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D9CA" w14:textId="587F43E2" w:rsidR="00051C28" w:rsidRPr="002D1616" w:rsidRDefault="00051C28" w:rsidP="00F536F1">
      <w:pPr>
        <w:pStyle w:val="Heading1"/>
        <w:jc w:val="both"/>
        <w:rPr>
          <w:rFonts w:ascii="Arial" w:hAnsi="Arial" w:cs="Arial"/>
          <w:caps/>
          <w:noProof w:val="0"/>
          <w:sz w:val="22"/>
          <w:szCs w:val="22"/>
          <w:lang w:val="en-GB"/>
        </w:rPr>
      </w:pPr>
      <w:r w:rsidRPr="002D1616">
        <w:rPr>
          <w:rFonts w:ascii="Arial" w:hAnsi="Arial" w:cs="Arial"/>
          <w:caps/>
          <w:noProof w:val="0"/>
          <w:sz w:val="22"/>
          <w:szCs w:val="22"/>
          <w:lang w:val="en-GB"/>
        </w:rPr>
        <w:t>Request for Proposal</w:t>
      </w:r>
    </w:p>
    <w:p w14:paraId="255C1CF5" w14:textId="77777777" w:rsidR="00E55156" w:rsidRPr="00A65FFD" w:rsidRDefault="00E55156" w:rsidP="00F536F1">
      <w:pPr>
        <w:jc w:val="both"/>
        <w:rPr>
          <w:rFonts w:ascii="Arial" w:hAnsi="Arial" w:cs="Arial"/>
          <w:sz w:val="22"/>
          <w:szCs w:val="22"/>
        </w:rPr>
      </w:pPr>
    </w:p>
    <w:p w14:paraId="22AAD965" w14:textId="7E5535BA" w:rsidR="00E55156" w:rsidRDefault="00E55156" w:rsidP="00F536F1">
      <w:pPr>
        <w:jc w:val="both"/>
        <w:rPr>
          <w:rFonts w:ascii="Arial" w:hAnsi="Arial" w:cs="Arial"/>
          <w:b/>
          <w:sz w:val="22"/>
          <w:szCs w:val="22"/>
        </w:rPr>
      </w:pPr>
      <w:r w:rsidRPr="00A65FFD">
        <w:rPr>
          <w:rFonts w:ascii="Arial" w:hAnsi="Arial" w:cs="Arial"/>
          <w:b/>
          <w:sz w:val="22"/>
          <w:szCs w:val="22"/>
        </w:rPr>
        <w:t>Theme: Constructin</w:t>
      </w:r>
      <w:r w:rsidR="00A65FFD" w:rsidRPr="00A65FFD">
        <w:rPr>
          <w:rFonts w:ascii="Arial" w:hAnsi="Arial" w:cs="Arial"/>
          <w:b/>
          <w:sz w:val="22"/>
          <w:szCs w:val="22"/>
        </w:rPr>
        <w:t>g</w:t>
      </w:r>
      <w:r w:rsidRPr="00A65FFD">
        <w:rPr>
          <w:rFonts w:ascii="Arial" w:hAnsi="Arial" w:cs="Arial"/>
          <w:b/>
          <w:sz w:val="22"/>
          <w:szCs w:val="22"/>
        </w:rPr>
        <w:t xml:space="preserve"> an up-to-date Social Accounting Matrix (SAM) for Armenia</w:t>
      </w:r>
    </w:p>
    <w:p w14:paraId="25FB2F50" w14:textId="77777777" w:rsidR="00A65FFD" w:rsidRPr="00A65FFD" w:rsidRDefault="00A65FFD" w:rsidP="00F536F1">
      <w:pPr>
        <w:jc w:val="both"/>
        <w:rPr>
          <w:rFonts w:ascii="Arial" w:hAnsi="Arial" w:cs="Arial"/>
          <w:b/>
          <w:sz w:val="22"/>
          <w:szCs w:val="22"/>
        </w:rPr>
      </w:pPr>
    </w:p>
    <w:p w14:paraId="1EF57FEC" w14:textId="77777777" w:rsidR="00A16792" w:rsidRPr="00A65FFD" w:rsidRDefault="00A16792" w:rsidP="00F536F1">
      <w:pPr>
        <w:jc w:val="both"/>
        <w:rPr>
          <w:rFonts w:ascii="Arial" w:hAnsi="Arial" w:cs="Arial"/>
          <w:sz w:val="22"/>
          <w:szCs w:val="22"/>
        </w:rPr>
      </w:pPr>
    </w:p>
    <w:p w14:paraId="3CC5D67A" w14:textId="15AC71F2" w:rsidR="00051C28" w:rsidRPr="00A65FFD" w:rsidRDefault="00051C28" w:rsidP="00F536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Through this Request for Proposal (RFP), the Manoogian Simone Research Fund seeks an established researcher based in an Armenian university and/or </w:t>
      </w:r>
      <w:r w:rsidRPr="00A65FFD">
        <w:rPr>
          <w:rFonts w:ascii="Arial" w:hAnsi="Arial" w:cs="Arial"/>
          <w:sz w:val="22"/>
          <w:szCs w:val="22"/>
          <w:lang w:val="hy-AM"/>
        </w:rPr>
        <w:t>team</w:t>
      </w:r>
      <w:r w:rsidRPr="00A65FFD">
        <w:rPr>
          <w:rFonts w:ascii="Arial" w:hAnsi="Arial" w:cs="Arial"/>
          <w:sz w:val="22"/>
          <w:szCs w:val="22"/>
        </w:rPr>
        <w:t xml:space="preserve"> of researchers (with the project leader based in an Armenian university) with experience and ability to construct an up-to-date Social Accounting Matrix </w:t>
      </w:r>
      <w:r w:rsidR="00B14ADF" w:rsidRPr="00A65FFD">
        <w:rPr>
          <w:rFonts w:ascii="Arial" w:hAnsi="Arial" w:cs="Arial"/>
          <w:sz w:val="22"/>
          <w:szCs w:val="22"/>
        </w:rPr>
        <w:t xml:space="preserve">(SAM) </w:t>
      </w:r>
      <w:r w:rsidRPr="00A65FFD">
        <w:rPr>
          <w:rFonts w:ascii="Arial" w:hAnsi="Arial" w:cs="Arial"/>
          <w:sz w:val="22"/>
          <w:szCs w:val="22"/>
        </w:rPr>
        <w:t xml:space="preserve">for Armenia. A strong economic research background </w:t>
      </w:r>
      <w:r w:rsidR="00B14ADF" w:rsidRPr="00A65FFD">
        <w:rPr>
          <w:rFonts w:ascii="Arial" w:hAnsi="Arial" w:cs="Arial"/>
          <w:sz w:val="22"/>
          <w:szCs w:val="22"/>
        </w:rPr>
        <w:t>reflected by</w:t>
      </w:r>
      <w:r w:rsidRPr="00A65FFD">
        <w:rPr>
          <w:rFonts w:ascii="Arial" w:hAnsi="Arial" w:cs="Arial"/>
          <w:sz w:val="22"/>
          <w:szCs w:val="22"/>
        </w:rPr>
        <w:t xml:space="preserve"> a record of publications and/or practical past experience with general equilibrium modeling, SAM building and complemented by experience in general public policy advisory is highly desirable. </w:t>
      </w:r>
    </w:p>
    <w:p w14:paraId="0CC1D3BA" w14:textId="77777777" w:rsidR="00051C28" w:rsidRPr="00A65FFD" w:rsidRDefault="00051C28" w:rsidP="00F536F1">
      <w:pPr>
        <w:pStyle w:val="Heading2"/>
        <w:ind w:left="284"/>
        <w:jc w:val="both"/>
        <w:rPr>
          <w:rFonts w:ascii="Arial" w:hAnsi="Arial" w:cs="Arial"/>
          <w:sz w:val="22"/>
          <w:szCs w:val="22"/>
        </w:rPr>
      </w:pPr>
    </w:p>
    <w:p w14:paraId="02E42C0A" w14:textId="77777777" w:rsidR="00BB7A0C" w:rsidRPr="00A65FFD" w:rsidRDefault="00BB7A0C" w:rsidP="00F536F1">
      <w:pPr>
        <w:pStyle w:val="Heading2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>BACKGROUND</w:t>
      </w:r>
    </w:p>
    <w:p w14:paraId="067A2838" w14:textId="77777777" w:rsidR="00B14ADF" w:rsidRPr="00A65FFD" w:rsidRDefault="00B14ADF" w:rsidP="00F536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213EE9" w14:textId="77777777" w:rsidR="00B563F0" w:rsidRPr="00A65FFD" w:rsidRDefault="005803DA" w:rsidP="00F536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I</w:t>
      </w:r>
      <w:r w:rsidR="00B563F0" w:rsidRPr="00A65FFD">
        <w:rPr>
          <w:rFonts w:ascii="Arial" w:hAnsi="Arial" w:cs="Arial"/>
          <w:sz w:val="22"/>
          <w:szCs w:val="22"/>
        </w:rPr>
        <w:t xml:space="preserve">nclusive </w:t>
      </w:r>
      <w:r w:rsidRPr="00A65FFD">
        <w:rPr>
          <w:rFonts w:ascii="Arial" w:hAnsi="Arial" w:cs="Arial"/>
          <w:sz w:val="22"/>
          <w:szCs w:val="22"/>
        </w:rPr>
        <w:t>growth is a basic</w:t>
      </w:r>
      <w:r w:rsidR="00B563F0" w:rsidRPr="00A65FFD">
        <w:rPr>
          <w:rFonts w:ascii="Arial" w:hAnsi="Arial" w:cs="Arial"/>
          <w:sz w:val="22"/>
          <w:szCs w:val="22"/>
        </w:rPr>
        <w:t xml:space="preserve"> policy guideline in </w:t>
      </w:r>
      <w:r w:rsidRPr="00A65FFD">
        <w:rPr>
          <w:rFonts w:ascii="Arial" w:hAnsi="Arial" w:cs="Arial"/>
          <w:sz w:val="22"/>
          <w:szCs w:val="22"/>
        </w:rPr>
        <w:t>the R</w:t>
      </w:r>
      <w:r w:rsidR="00B563F0" w:rsidRPr="00A65FFD">
        <w:rPr>
          <w:rFonts w:ascii="Arial" w:hAnsi="Arial" w:cs="Arial"/>
          <w:sz w:val="22"/>
          <w:szCs w:val="22"/>
        </w:rPr>
        <w:t xml:space="preserve">epublic of Armenia </w:t>
      </w:r>
      <w:r w:rsidRPr="00A65FFD">
        <w:rPr>
          <w:rFonts w:ascii="Arial" w:hAnsi="Arial" w:cs="Arial"/>
          <w:sz w:val="22"/>
          <w:szCs w:val="22"/>
        </w:rPr>
        <w:t>that requires high</w:t>
      </w:r>
      <w:r w:rsidR="00B563F0" w:rsidRPr="00A65FFD">
        <w:rPr>
          <w:rFonts w:ascii="Arial" w:hAnsi="Arial" w:cs="Arial"/>
          <w:sz w:val="22"/>
          <w:szCs w:val="22"/>
        </w:rPr>
        <w:t xml:space="preserve"> visibility of both social and economic effects of external and internal shocks on the socio-economic system</w:t>
      </w:r>
      <w:r w:rsidRPr="00A65FFD">
        <w:rPr>
          <w:rFonts w:ascii="Arial" w:hAnsi="Arial" w:cs="Arial"/>
          <w:sz w:val="22"/>
          <w:szCs w:val="22"/>
        </w:rPr>
        <w:t>.</w:t>
      </w:r>
      <w:r w:rsidR="00B563F0" w:rsidRPr="00A65FFD">
        <w:rPr>
          <w:rFonts w:ascii="Arial" w:hAnsi="Arial" w:cs="Arial"/>
          <w:sz w:val="22"/>
          <w:szCs w:val="22"/>
        </w:rPr>
        <w:t xml:space="preserve"> </w:t>
      </w:r>
      <w:r w:rsidR="00051C28" w:rsidRPr="00A65FFD">
        <w:rPr>
          <w:rFonts w:ascii="Arial" w:hAnsi="Arial" w:cs="Arial"/>
          <w:sz w:val="22"/>
          <w:szCs w:val="22"/>
        </w:rPr>
        <w:t>On numerous occasions applied researchers, policy makers and consultants have raised their concerns regarding the absence of systematic data required for policy analysis and simulations.</w:t>
      </w:r>
    </w:p>
    <w:p w14:paraId="637750D0" w14:textId="637FB2B7" w:rsidR="00B563F0" w:rsidRPr="00A65FFD" w:rsidRDefault="005803DA" w:rsidP="00F536F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To </w:t>
      </w:r>
      <w:r w:rsidR="00B14ADF" w:rsidRPr="00A65FFD">
        <w:rPr>
          <w:rFonts w:ascii="Arial" w:hAnsi="Arial" w:cs="Arial"/>
          <w:sz w:val="22"/>
          <w:szCs w:val="22"/>
        </w:rPr>
        <w:t xml:space="preserve">assist </w:t>
      </w:r>
      <w:r w:rsidRPr="00A65FFD">
        <w:rPr>
          <w:rFonts w:ascii="Arial" w:hAnsi="Arial" w:cs="Arial"/>
          <w:sz w:val="22"/>
          <w:szCs w:val="22"/>
        </w:rPr>
        <w:t>G</w:t>
      </w:r>
      <w:r w:rsidR="00B563F0" w:rsidRPr="00A65FFD">
        <w:rPr>
          <w:rFonts w:ascii="Arial" w:hAnsi="Arial" w:cs="Arial"/>
          <w:sz w:val="22"/>
          <w:szCs w:val="22"/>
        </w:rPr>
        <w:t xml:space="preserve">overnment </w:t>
      </w:r>
      <w:r w:rsidRPr="00A65FFD">
        <w:rPr>
          <w:rFonts w:ascii="Arial" w:hAnsi="Arial" w:cs="Arial"/>
          <w:sz w:val="22"/>
          <w:szCs w:val="22"/>
        </w:rPr>
        <w:t xml:space="preserve">of Armenia’s </w:t>
      </w:r>
      <w:r w:rsidR="00B563F0" w:rsidRPr="00A65FFD">
        <w:rPr>
          <w:rFonts w:ascii="Arial" w:hAnsi="Arial" w:cs="Arial"/>
          <w:sz w:val="22"/>
          <w:szCs w:val="22"/>
        </w:rPr>
        <w:t xml:space="preserve">evidence-based policymaking </w:t>
      </w:r>
      <w:r w:rsidRPr="00A65FFD">
        <w:rPr>
          <w:rFonts w:ascii="Arial" w:hAnsi="Arial" w:cs="Arial"/>
          <w:sz w:val="22"/>
          <w:szCs w:val="22"/>
        </w:rPr>
        <w:t xml:space="preserve">and ensure efficient </w:t>
      </w:r>
      <w:r w:rsidR="00B563F0" w:rsidRPr="00A65FFD">
        <w:rPr>
          <w:rFonts w:ascii="Arial" w:hAnsi="Arial" w:cs="Arial"/>
          <w:sz w:val="22"/>
          <w:szCs w:val="22"/>
        </w:rPr>
        <w:t xml:space="preserve">and effective decision making, </w:t>
      </w:r>
      <w:r w:rsidRPr="00A65FFD">
        <w:rPr>
          <w:rFonts w:ascii="Arial" w:hAnsi="Arial" w:cs="Arial"/>
          <w:sz w:val="22"/>
          <w:szCs w:val="22"/>
        </w:rPr>
        <w:t xml:space="preserve">both the Government and the scientific community need </w:t>
      </w:r>
      <w:r w:rsidR="00B563F0" w:rsidRPr="00A65FFD">
        <w:rPr>
          <w:rFonts w:ascii="Arial" w:hAnsi="Arial" w:cs="Arial"/>
          <w:sz w:val="22"/>
          <w:szCs w:val="22"/>
        </w:rPr>
        <w:t xml:space="preserve">to describe the entirety of </w:t>
      </w:r>
      <w:r w:rsidR="00B14ADF" w:rsidRPr="00A65FFD">
        <w:rPr>
          <w:rFonts w:ascii="Arial" w:hAnsi="Arial" w:cs="Arial"/>
          <w:sz w:val="22"/>
          <w:szCs w:val="22"/>
        </w:rPr>
        <w:t xml:space="preserve">the </w:t>
      </w:r>
      <w:r w:rsidR="00B563F0" w:rsidRPr="00A65FFD">
        <w:rPr>
          <w:rFonts w:ascii="Arial" w:hAnsi="Arial" w:cs="Arial"/>
          <w:sz w:val="22"/>
          <w:szCs w:val="22"/>
        </w:rPr>
        <w:t xml:space="preserve">economic process </w:t>
      </w:r>
      <w:r w:rsidRPr="00A65FFD">
        <w:rPr>
          <w:rFonts w:ascii="Arial" w:hAnsi="Arial" w:cs="Arial"/>
          <w:sz w:val="22"/>
          <w:szCs w:val="22"/>
        </w:rPr>
        <w:t xml:space="preserve">starting </w:t>
      </w:r>
      <w:r w:rsidR="00B563F0" w:rsidRPr="00A65FFD">
        <w:rPr>
          <w:rFonts w:ascii="Arial" w:hAnsi="Arial" w:cs="Arial"/>
          <w:sz w:val="22"/>
          <w:szCs w:val="22"/>
        </w:rPr>
        <w:t>from the generation of income</w:t>
      </w:r>
      <w:r w:rsidR="00B14ADF" w:rsidRPr="00A65FFD">
        <w:rPr>
          <w:rFonts w:ascii="Arial" w:hAnsi="Arial" w:cs="Arial"/>
          <w:sz w:val="22"/>
          <w:szCs w:val="22"/>
        </w:rPr>
        <w:t>,</w:t>
      </w:r>
      <w:r w:rsidR="000D2592" w:rsidRPr="00A65FFD">
        <w:rPr>
          <w:rFonts w:ascii="Arial" w:hAnsi="Arial" w:cs="Arial"/>
          <w:sz w:val="22"/>
          <w:szCs w:val="22"/>
        </w:rPr>
        <w:t xml:space="preserve"> to</w:t>
      </w:r>
      <w:r w:rsidR="00B563F0" w:rsidRPr="00A65FFD">
        <w:rPr>
          <w:rFonts w:ascii="Arial" w:hAnsi="Arial" w:cs="Arial"/>
          <w:sz w:val="22"/>
          <w:szCs w:val="22"/>
        </w:rPr>
        <w:t xml:space="preserve"> its distribution and redistribution</w:t>
      </w:r>
      <w:r w:rsidR="00B14ADF" w:rsidRPr="00A65FFD">
        <w:rPr>
          <w:rFonts w:ascii="Arial" w:hAnsi="Arial" w:cs="Arial"/>
          <w:sz w:val="22"/>
          <w:szCs w:val="22"/>
        </w:rPr>
        <w:t>,</w:t>
      </w:r>
      <w:r w:rsidR="00B563F0" w:rsidRPr="00A65FFD">
        <w:rPr>
          <w:rFonts w:ascii="Arial" w:hAnsi="Arial" w:cs="Arial"/>
          <w:sz w:val="22"/>
          <w:szCs w:val="22"/>
        </w:rPr>
        <w:t xml:space="preserve"> and finally to its accumulation in the form of assets.</w:t>
      </w:r>
    </w:p>
    <w:p w14:paraId="73642DCA" w14:textId="1AEFE451" w:rsidR="00B563F0" w:rsidRPr="00A65FFD" w:rsidRDefault="00B563F0" w:rsidP="00F536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T</w:t>
      </w:r>
      <w:r w:rsidR="000D2592" w:rsidRPr="00A65FFD">
        <w:rPr>
          <w:rFonts w:ascii="Arial" w:hAnsi="Arial" w:cs="Arial"/>
          <w:sz w:val="22"/>
          <w:szCs w:val="22"/>
        </w:rPr>
        <w:t>o this end t</w:t>
      </w:r>
      <w:r w:rsidRPr="00A65FFD">
        <w:rPr>
          <w:rFonts w:ascii="Arial" w:hAnsi="Arial" w:cs="Arial"/>
          <w:sz w:val="22"/>
          <w:szCs w:val="22"/>
        </w:rPr>
        <w:t xml:space="preserve">he </w:t>
      </w:r>
      <w:r w:rsidR="000D2592" w:rsidRPr="00A65FFD">
        <w:rPr>
          <w:rFonts w:ascii="Arial" w:hAnsi="Arial" w:cs="Arial"/>
          <w:sz w:val="22"/>
          <w:szCs w:val="22"/>
        </w:rPr>
        <w:t>G</w:t>
      </w:r>
      <w:r w:rsidRPr="00A65FFD">
        <w:rPr>
          <w:rFonts w:ascii="Arial" w:hAnsi="Arial" w:cs="Arial"/>
          <w:sz w:val="22"/>
          <w:szCs w:val="22"/>
        </w:rPr>
        <w:t xml:space="preserve">overnment </w:t>
      </w:r>
      <w:r w:rsidR="000D2592" w:rsidRPr="00A65FFD">
        <w:rPr>
          <w:rFonts w:ascii="Arial" w:hAnsi="Arial" w:cs="Arial"/>
          <w:sz w:val="22"/>
          <w:szCs w:val="22"/>
        </w:rPr>
        <w:t xml:space="preserve">of Armenia </w:t>
      </w:r>
      <w:r w:rsidRPr="00A65FFD">
        <w:rPr>
          <w:rFonts w:ascii="Arial" w:hAnsi="Arial" w:cs="Arial"/>
          <w:sz w:val="22"/>
          <w:szCs w:val="22"/>
        </w:rPr>
        <w:t>has clearly indicated the importance of having a reliable Social Accounting Matrix</w:t>
      </w:r>
      <w:r w:rsidR="000D2592" w:rsidRPr="00A65FFD">
        <w:rPr>
          <w:rFonts w:ascii="Arial" w:hAnsi="Arial" w:cs="Arial"/>
          <w:sz w:val="22"/>
          <w:szCs w:val="22"/>
        </w:rPr>
        <w:t xml:space="preserve"> (SAM)</w:t>
      </w:r>
      <w:r w:rsidRPr="00A65FFD">
        <w:rPr>
          <w:rFonts w:ascii="Arial" w:hAnsi="Arial" w:cs="Arial"/>
          <w:sz w:val="22"/>
          <w:szCs w:val="22"/>
        </w:rPr>
        <w:t>. SAM links together the macro</w:t>
      </w:r>
      <w:r w:rsidR="000D2592" w:rsidRPr="00A65FFD">
        <w:rPr>
          <w:rFonts w:ascii="Arial" w:hAnsi="Arial" w:cs="Arial"/>
          <w:sz w:val="22"/>
          <w:szCs w:val="22"/>
        </w:rPr>
        <w:t>-</w:t>
      </w:r>
      <w:r w:rsidRPr="00A65FFD">
        <w:rPr>
          <w:rFonts w:ascii="Arial" w:hAnsi="Arial" w:cs="Arial"/>
          <w:sz w:val="22"/>
          <w:szCs w:val="22"/>
        </w:rPr>
        <w:t>statistics of National Accounts with the micro</w:t>
      </w:r>
      <w:r w:rsidR="000D2592" w:rsidRPr="00A65FFD">
        <w:rPr>
          <w:rFonts w:ascii="Arial" w:hAnsi="Arial" w:cs="Arial"/>
          <w:sz w:val="22"/>
          <w:szCs w:val="22"/>
        </w:rPr>
        <w:t>-</w:t>
      </w:r>
      <w:r w:rsidRPr="00A65FFD">
        <w:rPr>
          <w:rFonts w:ascii="Arial" w:hAnsi="Arial" w:cs="Arial"/>
          <w:sz w:val="22"/>
          <w:szCs w:val="22"/>
        </w:rPr>
        <w:t xml:space="preserve">statistics of the labor market and of households to show the inter-relationships between economic and social development. To achieve this, statistics from household surveys have to be integrated into the National Accounts framework. SAM serves as </w:t>
      </w:r>
      <w:r w:rsidR="000D2592" w:rsidRPr="00A65FFD">
        <w:rPr>
          <w:rFonts w:ascii="Arial" w:hAnsi="Arial" w:cs="Arial"/>
          <w:sz w:val="22"/>
          <w:szCs w:val="22"/>
        </w:rPr>
        <w:t xml:space="preserve">the </w:t>
      </w:r>
      <w:r w:rsidRPr="00A65FFD">
        <w:rPr>
          <w:rFonts w:ascii="Arial" w:hAnsi="Arial" w:cs="Arial"/>
          <w:sz w:val="22"/>
          <w:szCs w:val="22"/>
        </w:rPr>
        <w:t xml:space="preserve">main data </w:t>
      </w:r>
      <w:r w:rsidR="00A61607" w:rsidRPr="00A65FFD">
        <w:rPr>
          <w:rFonts w:ascii="Arial" w:hAnsi="Arial" w:cs="Arial"/>
          <w:sz w:val="22"/>
          <w:szCs w:val="22"/>
        </w:rPr>
        <w:t xml:space="preserve">source </w:t>
      </w:r>
      <w:r w:rsidRPr="00A65FFD">
        <w:rPr>
          <w:rFonts w:ascii="Arial" w:hAnsi="Arial" w:cs="Arial"/>
          <w:sz w:val="22"/>
          <w:szCs w:val="22"/>
        </w:rPr>
        <w:t xml:space="preserve">for a family of multi-purpose large scale economic models (e.g. Computable General Equilibrium models) that enable policy evaluations in the fields of taxation, international trade, investments and others. </w:t>
      </w:r>
    </w:p>
    <w:p w14:paraId="653D8808" w14:textId="77777777" w:rsidR="00702493" w:rsidRPr="00A65FFD" w:rsidRDefault="00702493" w:rsidP="00F536F1">
      <w:pPr>
        <w:jc w:val="both"/>
        <w:rPr>
          <w:rFonts w:ascii="Arial" w:hAnsi="Arial" w:cs="Arial"/>
          <w:sz w:val="22"/>
          <w:szCs w:val="22"/>
        </w:rPr>
      </w:pPr>
    </w:p>
    <w:p w14:paraId="0498793F" w14:textId="77777777" w:rsidR="00F46833" w:rsidRPr="00A65FFD" w:rsidRDefault="00AE5962" w:rsidP="00F536F1">
      <w:pPr>
        <w:pStyle w:val="Heading2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>OBJECTIVE</w:t>
      </w:r>
    </w:p>
    <w:p w14:paraId="68700D4C" w14:textId="77777777" w:rsidR="003E6C57" w:rsidRPr="00A65FFD" w:rsidRDefault="003E6C57" w:rsidP="00F536F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BB0B48" w14:textId="0428093E" w:rsidR="00E74B57" w:rsidRPr="00A65FFD" w:rsidRDefault="00C91F47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lastRenderedPageBreak/>
        <w:t xml:space="preserve">The objective is </w:t>
      </w:r>
      <w:r w:rsidR="00D84E1A" w:rsidRPr="00A65FFD">
        <w:rPr>
          <w:rFonts w:ascii="Arial" w:hAnsi="Arial" w:cs="Arial"/>
          <w:sz w:val="22"/>
          <w:szCs w:val="22"/>
          <w:lang w:val="en-GB"/>
        </w:rPr>
        <w:t>to construct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 Social Accounting Matri</w:t>
      </w:r>
      <w:r w:rsidR="00D81548" w:rsidRPr="00A65FFD">
        <w:rPr>
          <w:rFonts w:ascii="Arial" w:hAnsi="Arial" w:cs="Arial"/>
          <w:sz w:val="22"/>
          <w:szCs w:val="22"/>
          <w:lang w:val="en-GB"/>
        </w:rPr>
        <w:t xml:space="preserve">x for Armenia (SAM) that </w:t>
      </w:r>
      <w:r w:rsidR="00D84E1A" w:rsidRPr="00A65FFD">
        <w:rPr>
          <w:rFonts w:ascii="Arial" w:hAnsi="Arial" w:cs="Arial"/>
          <w:sz w:val="22"/>
          <w:szCs w:val="22"/>
          <w:lang w:val="en-GB"/>
        </w:rPr>
        <w:t xml:space="preserve">would provide </w:t>
      </w:r>
      <w:r w:rsidR="0024634C" w:rsidRPr="00A65FFD">
        <w:rPr>
          <w:rFonts w:ascii="Arial" w:hAnsi="Arial" w:cs="Arial"/>
          <w:sz w:val="22"/>
          <w:szCs w:val="22"/>
          <w:lang w:val="en-GB"/>
        </w:rPr>
        <w:t xml:space="preserve">a </w:t>
      </w:r>
      <w:r w:rsidR="00D84E1A" w:rsidRPr="00A65FFD">
        <w:rPr>
          <w:rFonts w:ascii="Arial" w:hAnsi="Arial" w:cs="Arial"/>
          <w:sz w:val="22"/>
          <w:szCs w:val="22"/>
          <w:lang w:val="en-GB"/>
        </w:rPr>
        <w:t xml:space="preserve">more detailed and comprehensive picture of </w:t>
      </w:r>
      <w:r w:rsidR="0024634C" w:rsidRPr="00A65FFD">
        <w:rPr>
          <w:rFonts w:ascii="Arial" w:hAnsi="Arial" w:cs="Arial"/>
          <w:sz w:val="22"/>
          <w:szCs w:val="22"/>
          <w:lang w:val="en-GB"/>
        </w:rPr>
        <w:t xml:space="preserve">the </w:t>
      </w:r>
      <w:r w:rsidR="00D84E1A" w:rsidRPr="00A65FFD">
        <w:rPr>
          <w:rFonts w:ascii="Arial" w:hAnsi="Arial" w:cs="Arial"/>
          <w:sz w:val="22"/>
          <w:szCs w:val="22"/>
          <w:lang w:val="en-GB"/>
        </w:rPr>
        <w:t>economy to enhance</w:t>
      </w:r>
      <w:r w:rsidR="00FF716F" w:rsidRPr="00A65FFD">
        <w:rPr>
          <w:rFonts w:ascii="Arial" w:hAnsi="Arial" w:cs="Arial"/>
          <w:sz w:val="22"/>
          <w:szCs w:val="22"/>
          <w:lang w:val="en-GB"/>
        </w:rPr>
        <w:t xml:space="preserve"> decision-making </w:t>
      </w:r>
      <w:r w:rsidR="00D84E1A" w:rsidRPr="00A65FFD">
        <w:rPr>
          <w:rFonts w:ascii="Arial" w:hAnsi="Arial" w:cs="Arial"/>
          <w:sz w:val="22"/>
          <w:szCs w:val="22"/>
          <w:lang w:val="en-GB"/>
        </w:rPr>
        <w:t>process</w:t>
      </w:r>
      <w:r w:rsidR="00FF716F" w:rsidRPr="00A65FFD">
        <w:rPr>
          <w:rFonts w:ascii="Arial" w:hAnsi="Arial" w:cs="Arial"/>
          <w:sz w:val="22"/>
          <w:szCs w:val="22"/>
          <w:lang w:val="en-GB"/>
        </w:rPr>
        <w:t xml:space="preserve"> in </w:t>
      </w:r>
      <w:r w:rsidR="00D81548" w:rsidRPr="00A65FFD">
        <w:rPr>
          <w:rFonts w:ascii="Arial" w:hAnsi="Arial" w:cs="Arial"/>
          <w:sz w:val="22"/>
          <w:szCs w:val="22"/>
          <w:lang w:val="en-GB"/>
        </w:rPr>
        <w:t>development and Regulatory Impact Assessment (RIA) of</w:t>
      </w:r>
      <w:r w:rsidR="00CF3E3A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2805AB" w:rsidRPr="00A65FFD">
        <w:rPr>
          <w:rFonts w:ascii="Arial" w:hAnsi="Arial" w:cs="Arial"/>
          <w:sz w:val="22"/>
          <w:szCs w:val="22"/>
          <w:lang w:val="en-GB"/>
        </w:rPr>
        <w:t>socio-economic</w:t>
      </w:r>
      <w:r w:rsidR="00FF716F" w:rsidRPr="00A65FFD">
        <w:rPr>
          <w:rFonts w:ascii="Arial" w:hAnsi="Arial" w:cs="Arial"/>
          <w:sz w:val="22"/>
          <w:szCs w:val="22"/>
          <w:lang w:val="en-GB"/>
        </w:rPr>
        <w:t xml:space="preserve"> policies</w:t>
      </w:r>
      <w:r w:rsidRPr="00A65FFD">
        <w:rPr>
          <w:rFonts w:ascii="Arial" w:hAnsi="Arial" w:cs="Arial"/>
          <w:sz w:val="22"/>
          <w:szCs w:val="22"/>
          <w:lang w:val="en-GB"/>
        </w:rPr>
        <w:t>.</w:t>
      </w:r>
      <w:r w:rsidR="00FF716F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E650FF" w:rsidRPr="00A65FFD">
        <w:rPr>
          <w:rFonts w:ascii="Arial" w:hAnsi="Arial" w:cs="Arial"/>
          <w:sz w:val="22"/>
          <w:szCs w:val="22"/>
          <w:lang w:val="en-GB"/>
        </w:rPr>
        <w:t xml:space="preserve">The process of SAM building envisages close cooperation </w:t>
      </w:r>
      <w:r w:rsidR="0024634C" w:rsidRPr="00A65FFD">
        <w:rPr>
          <w:rFonts w:ascii="Arial" w:hAnsi="Arial" w:cs="Arial"/>
          <w:sz w:val="22"/>
          <w:szCs w:val="22"/>
          <w:lang w:val="en-GB"/>
        </w:rPr>
        <w:t xml:space="preserve">between </w:t>
      </w:r>
      <w:r w:rsidR="00E650FF" w:rsidRPr="00A65FFD">
        <w:rPr>
          <w:rFonts w:ascii="Arial" w:hAnsi="Arial" w:cs="Arial"/>
          <w:sz w:val="22"/>
          <w:szCs w:val="22"/>
          <w:lang w:val="en-GB"/>
        </w:rPr>
        <w:t>and</w:t>
      </w:r>
      <w:r w:rsidR="00CF3E3A" w:rsidRPr="00A65FFD">
        <w:rPr>
          <w:rFonts w:ascii="Arial" w:hAnsi="Arial" w:cs="Arial"/>
          <w:sz w:val="22"/>
          <w:szCs w:val="22"/>
          <w:lang w:val="en-GB"/>
        </w:rPr>
        <w:t xml:space="preserve"> technical support of National Statistical Service (NSS)</w:t>
      </w:r>
      <w:r w:rsidR="002805AB" w:rsidRPr="00A65FFD">
        <w:rPr>
          <w:rFonts w:ascii="Arial" w:hAnsi="Arial" w:cs="Arial"/>
          <w:sz w:val="22"/>
          <w:szCs w:val="22"/>
          <w:lang w:val="en-GB"/>
        </w:rPr>
        <w:t xml:space="preserve"> and the Ministry of Economic Development and Investment</w:t>
      </w:r>
      <w:r w:rsidR="00CF3E3A" w:rsidRPr="00A65FFD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BAC877E" w14:textId="77777777" w:rsidR="00C21A4D" w:rsidRPr="00A65FFD" w:rsidRDefault="00C21A4D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4D6F1C6" w14:textId="77777777" w:rsidR="00C21A4D" w:rsidRPr="00A65FFD" w:rsidRDefault="00CF3E3A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 xml:space="preserve">It is expected that SAM </w:t>
      </w:r>
      <w:r w:rsidR="00482460" w:rsidRPr="00A65FFD">
        <w:rPr>
          <w:rFonts w:ascii="Arial" w:hAnsi="Arial" w:cs="Arial"/>
          <w:sz w:val="22"/>
          <w:szCs w:val="22"/>
          <w:lang w:val="en-GB"/>
        </w:rPr>
        <w:t xml:space="preserve">and further developments of appropriate tools (Computable General Equilibrium) could 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significantly </w:t>
      </w:r>
      <w:r w:rsidR="00230377" w:rsidRPr="00A65FFD">
        <w:rPr>
          <w:rFonts w:ascii="Arial" w:hAnsi="Arial" w:cs="Arial"/>
          <w:sz w:val="22"/>
          <w:szCs w:val="22"/>
          <w:lang w:val="en-GB"/>
        </w:rPr>
        <w:t>boost evaluation efficiency of economic and social programs, increase academic and public interest</w:t>
      </w:r>
      <w:r w:rsidR="00C21A4D" w:rsidRPr="00A65FFD">
        <w:rPr>
          <w:rFonts w:ascii="Arial" w:hAnsi="Arial" w:cs="Arial"/>
          <w:sz w:val="22"/>
          <w:szCs w:val="22"/>
          <w:lang w:val="en-GB"/>
        </w:rPr>
        <w:t xml:space="preserve"> and as consequence general </w:t>
      </w:r>
      <w:r w:rsidR="00230377" w:rsidRPr="00A65FFD">
        <w:rPr>
          <w:rFonts w:ascii="Arial" w:hAnsi="Arial" w:cs="Arial"/>
          <w:sz w:val="22"/>
          <w:szCs w:val="22"/>
          <w:lang w:val="en-GB"/>
        </w:rPr>
        <w:t>awareness in current and expected economic</w:t>
      </w:r>
      <w:r w:rsidR="00C21A4D" w:rsidRPr="00A65FFD">
        <w:rPr>
          <w:rFonts w:ascii="Arial" w:hAnsi="Arial" w:cs="Arial"/>
          <w:sz w:val="22"/>
          <w:szCs w:val="22"/>
          <w:lang w:val="en-GB"/>
        </w:rPr>
        <w:t xml:space="preserve"> or social</w:t>
      </w:r>
      <w:r w:rsidR="00230377" w:rsidRPr="00A65FFD">
        <w:rPr>
          <w:rFonts w:ascii="Arial" w:hAnsi="Arial" w:cs="Arial"/>
          <w:sz w:val="22"/>
          <w:szCs w:val="22"/>
          <w:lang w:val="en-GB"/>
        </w:rPr>
        <w:t xml:space="preserve"> policy issues. </w:t>
      </w:r>
    </w:p>
    <w:p w14:paraId="6505FC4A" w14:textId="77777777" w:rsidR="00B563F0" w:rsidRPr="00A65FFD" w:rsidRDefault="00B563F0" w:rsidP="00F536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AC880A" w14:textId="77777777" w:rsidR="00A07159" w:rsidRPr="00A65FFD" w:rsidRDefault="003930FF" w:rsidP="00F536F1">
      <w:pPr>
        <w:pStyle w:val="Heading2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>SCOPE OF WORK</w:t>
      </w:r>
    </w:p>
    <w:p w14:paraId="42EBA35A" w14:textId="77777777" w:rsidR="00B563F0" w:rsidRPr="00A65FFD" w:rsidRDefault="00B563F0" w:rsidP="00F536F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E6849E" w14:textId="77777777" w:rsidR="005A4F34" w:rsidRPr="00A65FFD" w:rsidRDefault="005A4F34" w:rsidP="00F536F1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Objectives: </w:t>
      </w:r>
    </w:p>
    <w:p w14:paraId="7A7A81D4" w14:textId="77777777" w:rsidR="005A4F34" w:rsidRPr="00A65FFD" w:rsidRDefault="005A4F34" w:rsidP="00F536F1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Objective #1:   </w:t>
      </w:r>
    </w:p>
    <w:p w14:paraId="48D39973" w14:textId="77777777" w:rsidR="005A4F34" w:rsidRPr="00A65FFD" w:rsidRDefault="005A4F34" w:rsidP="00F536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A Social Accounting Matrix with </w:t>
      </w:r>
      <w:r w:rsidR="00E650FF" w:rsidRPr="00A65FFD">
        <w:rPr>
          <w:rFonts w:ascii="Arial" w:hAnsi="Arial" w:cs="Arial"/>
          <w:sz w:val="22"/>
          <w:szCs w:val="22"/>
        </w:rPr>
        <w:t>disaggregation</w:t>
      </w:r>
      <w:r w:rsidR="00051C28" w:rsidRPr="00A65FFD">
        <w:rPr>
          <w:rFonts w:ascii="Arial" w:hAnsi="Arial" w:cs="Arial"/>
          <w:sz w:val="22"/>
          <w:szCs w:val="22"/>
        </w:rPr>
        <w:t xml:space="preserve"> at NACE Rev. </w:t>
      </w:r>
      <w:r w:rsidRPr="00A65FFD">
        <w:rPr>
          <w:rFonts w:ascii="Arial" w:hAnsi="Arial" w:cs="Arial"/>
          <w:sz w:val="22"/>
          <w:szCs w:val="22"/>
        </w:rPr>
        <w:t>2 section levels for all sections except A</w:t>
      </w:r>
      <w:r w:rsidR="00051C28" w:rsidRPr="00A65FFD">
        <w:rPr>
          <w:rFonts w:ascii="Arial" w:hAnsi="Arial" w:cs="Arial"/>
          <w:sz w:val="22"/>
          <w:szCs w:val="22"/>
        </w:rPr>
        <w:t>, B</w:t>
      </w:r>
      <w:r w:rsidRPr="00A65FFD">
        <w:rPr>
          <w:rFonts w:ascii="Arial" w:hAnsi="Arial" w:cs="Arial"/>
          <w:sz w:val="22"/>
          <w:szCs w:val="22"/>
        </w:rPr>
        <w:t xml:space="preserve"> and C levels:</w:t>
      </w:r>
    </w:p>
    <w:p w14:paraId="78B2BF4B" w14:textId="77777777" w:rsidR="005A4F34" w:rsidRPr="00A65FFD" w:rsidRDefault="00051C28" w:rsidP="00F536F1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disaggregation of the </w:t>
      </w:r>
      <w:r w:rsidR="005A4F34" w:rsidRPr="00A65FFD">
        <w:rPr>
          <w:rFonts w:ascii="Arial" w:hAnsi="Arial" w:cs="Arial"/>
          <w:sz w:val="22"/>
          <w:szCs w:val="22"/>
        </w:rPr>
        <w:t xml:space="preserve">A section should be done at </w:t>
      </w:r>
      <w:r w:rsidR="0024634C" w:rsidRPr="00A65FFD">
        <w:rPr>
          <w:rFonts w:ascii="Arial" w:hAnsi="Arial" w:cs="Arial"/>
          <w:sz w:val="22"/>
          <w:szCs w:val="22"/>
        </w:rPr>
        <w:t xml:space="preserve">the </w:t>
      </w:r>
      <w:r w:rsidR="005A4F34" w:rsidRPr="00A65FFD">
        <w:rPr>
          <w:rFonts w:ascii="Arial" w:hAnsi="Arial" w:cs="Arial"/>
          <w:sz w:val="22"/>
          <w:szCs w:val="22"/>
        </w:rPr>
        <w:t xml:space="preserve">group or equivalent level. This implies that due to the lack of data some groups may be aggregated disproportionately. </w:t>
      </w:r>
    </w:p>
    <w:p w14:paraId="7C619D5F" w14:textId="77777777" w:rsidR="005A4F34" w:rsidRPr="00A65FFD" w:rsidRDefault="005A4F34" w:rsidP="00F536F1">
      <w:pPr>
        <w:pStyle w:val="ListParagraph"/>
        <w:numPr>
          <w:ilvl w:val="1"/>
          <w:numId w:val="1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Most advisable </w:t>
      </w:r>
      <w:r w:rsidR="00051C28" w:rsidRPr="00A65FFD">
        <w:rPr>
          <w:rFonts w:ascii="Arial" w:hAnsi="Arial" w:cs="Arial"/>
          <w:sz w:val="22"/>
          <w:szCs w:val="22"/>
        </w:rPr>
        <w:t>disaggregation</w:t>
      </w:r>
      <w:r w:rsidRPr="00A65FFD">
        <w:rPr>
          <w:rFonts w:ascii="Arial" w:hAnsi="Arial" w:cs="Arial"/>
          <w:sz w:val="22"/>
          <w:szCs w:val="22"/>
        </w:rPr>
        <w:t xml:space="preserve"> is suggested as follows: Growing of crops and plants (Group 01.1, 01.2 and 01.3) Animal production (Group 01.4), Forestry </w:t>
      </w:r>
      <w:r w:rsidR="00051C28" w:rsidRPr="00A65FFD">
        <w:rPr>
          <w:rFonts w:ascii="Arial" w:hAnsi="Arial" w:cs="Arial"/>
          <w:sz w:val="22"/>
          <w:szCs w:val="22"/>
        </w:rPr>
        <w:t>(Division</w:t>
      </w:r>
      <w:r w:rsidRPr="00A65FFD">
        <w:rPr>
          <w:rFonts w:ascii="Arial" w:hAnsi="Arial" w:cs="Arial"/>
          <w:sz w:val="22"/>
          <w:szCs w:val="22"/>
        </w:rPr>
        <w:t xml:space="preserve"> 02) and Fishing and aquaculture (Division 03).</w:t>
      </w:r>
    </w:p>
    <w:p w14:paraId="47DF52E7" w14:textId="77777777" w:rsidR="005A4F34" w:rsidRPr="00A65FFD" w:rsidRDefault="005A4F34" w:rsidP="00F536F1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 </w:t>
      </w:r>
      <w:r w:rsidR="00051C28" w:rsidRPr="00A65FFD">
        <w:rPr>
          <w:rFonts w:ascii="Arial" w:hAnsi="Arial" w:cs="Arial"/>
          <w:sz w:val="22"/>
          <w:szCs w:val="22"/>
        </w:rPr>
        <w:t>disaggregation</w:t>
      </w:r>
      <w:r w:rsidRPr="00A65FFD">
        <w:rPr>
          <w:rFonts w:ascii="Arial" w:hAnsi="Arial" w:cs="Arial"/>
          <w:sz w:val="22"/>
          <w:szCs w:val="22"/>
        </w:rPr>
        <w:t xml:space="preserve"> of the B section should be done at division or equivalent level:</w:t>
      </w:r>
    </w:p>
    <w:p w14:paraId="5D7C3877" w14:textId="0EF75523" w:rsidR="005A4F34" w:rsidRPr="00A65FFD" w:rsidRDefault="005A4F34" w:rsidP="00F536F1">
      <w:pPr>
        <w:pStyle w:val="ListParagraph"/>
        <w:numPr>
          <w:ilvl w:val="1"/>
          <w:numId w:val="1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Most advisable </w:t>
      </w:r>
      <w:r w:rsidR="00051C28" w:rsidRPr="00A65FFD">
        <w:rPr>
          <w:rFonts w:ascii="Arial" w:hAnsi="Arial" w:cs="Arial"/>
          <w:sz w:val="22"/>
          <w:szCs w:val="22"/>
        </w:rPr>
        <w:t>disaggregation</w:t>
      </w:r>
      <w:r w:rsidRPr="00A65FFD">
        <w:rPr>
          <w:rFonts w:ascii="Arial" w:hAnsi="Arial" w:cs="Arial"/>
          <w:sz w:val="22"/>
          <w:szCs w:val="22"/>
        </w:rPr>
        <w:t xml:space="preserve"> is suggested as follows: Mining of metal ores (Division 07) and other mining activities (sum of divisions 05, 06, 08, 09)</w:t>
      </w:r>
      <w:r w:rsidR="0024634C" w:rsidRPr="00A65FFD">
        <w:rPr>
          <w:rFonts w:ascii="Arial" w:hAnsi="Arial" w:cs="Arial"/>
          <w:sz w:val="22"/>
          <w:szCs w:val="22"/>
        </w:rPr>
        <w:t>.</w:t>
      </w:r>
    </w:p>
    <w:p w14:paraId="018F1130" w14:textId="77777777" w:rsidR="005A4F34" w:rsidRPr="00A65FFD" w:rsidRDefault="00051C28" w:rsidP="00F536F1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disaggregation</w:t>
      </w:r>
      <w:r w:rsidR="005A4F34" w:rsidRPr="00A65FFD">
        <w:rPr>
          <w:rFonts w:ascii="Arial" w:hAnsi="Arial" w:cs="Arial"/>
          <w:sz w:val="22"/>
          <w:szCs w:val="22"/>
        </w:rPr>
        <w:t xml:space="preserve"> of the C section should be done as close to the class sections as possible. The exact methodology and logic </w:t>
      </w:r>
      <w:r w:rsidRPr="00A65FFD">
        <w:rPr>
          <w:rFonts w:ascii="Arial" w:hAnsi="Arial" w:cs="Arial"/>
          <w:sz w:val="22"/>
          <w:szCs w:val="22"/>
        </w:rPr>
        <w:t>behind</w:t>
      </w:r>
      <w:r w:rsidR="005A4F34" w:rsidRPr="00A65FFD">
        <w:rPr>
          <w:rFonts w:ascii="Arial" w:hAnsi="Arial" w:cs="Arial"/>
          <w:sz w:val="22"/>
          <w:szCs w:val="22"/>
        </w:rPr>
        <w:t xml:space="preserve"> </w:t>
      </w:r>
      <w:r w:rsidRPr="00A65FFD">
        <w:rPr>
          <w:rFonts w:ascii="Arial" w:hAnsi="Arial" w:cs="Arial"/>
          <w:sz w:val="22"/>
          <w:szCs w:val="22"/>
        </w:rPr>
        <w:t>disaggregation</w:t>
      </w:r>
      <w:r w:rsidR="005A4F34" w:rsidRPr="00A65FFD">
        <w:rPr>
          <w:rFonts w:ascii="Arial" w:hAnsi="Arial" w:cs="Arial"/>
          <w:sz w:val="22"/>
          <w:szCs w:val="22"/>
        </w:rPr>
        <w:t xml:space="preserve"> should be </w:t>
      </w:r>
      <w:r w:rsidRPr="00A65FFD">
        <w:rPr>
          <w:rFonts w:ascii="Arial" w:hAnsi="Arial" w:cs="Arial"/>
          <w:sz w:val="22"/>
          <w:szCs w:val="22"/>
        </w:rPr>
        <w:t>an intermediate deliverable of the project.</w:t>
      </w:r>
    </w:p>
    <w:p w14:paraId="68931DC0" w14:textId="77777777" w:rsidR="005A4F34" w:rsidRPr="00A65FFD" w:rsidRDefault="005A4F34" w:rsidP="00F536F1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Objective #2:  </w:t>
      </w:r>
    </w:p>
    <w:p w14:paraId="6EE93B3F" w14:textId="77777777" w:rsidR="005A4F34" w:rsidRPr="00A65FFD" w:rsidRDefault="005A4F34" w:rsidP="00F536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The SAM should include more than one household. The </w:t>
      </w:r>
      <w:r w:rsidR="00B5691C" w:rsidRPr="00A65FFD">
        <w:rPr>
          <w:rFonts w:ascii="Arial" w:hAnsi="Arial" w:cs="Arial"/>
          <w:sz w:val="22"/>
          <w:szCs w:val="22"/>
        </w:rPr>
        <w:t>disaggregation</w:t>
      </w:r>
      <w:r w:rsidRPr="00A65FFD">
        <w:rPr>
          <w:rFonts w:ascii="Arial" w:hAnsi="Arial" w:cs="Arial"/>
          <w:sz w:val="22"/>
          <w:szCs w:val="22"/>
        </w:rPr>
        <w:t xml:space="preserve"> logic and methodology should be proposed by the advisor. </w:t>
      </w:r>
    </w:p>
    <w:p w14:paraId="0492C5CB" w14:textId="77777777" w:rsidR="005A4F34" w:rsidRPr="00A65FFD" w:rsidRDefault="005A4F34" w:rsidP="00F536F1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Objective #3</w:t>
      </w:r>
    </w:p>
    <w:p w14:paraId="0DBAB16D" w14:textId="77777777" w:rsidR="005A4F34" w:rsidRPr="00A65FFD" w:rsidRDefault="005A4F34" w:rsidP="00F536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The SAM should contain a foreign trade (NACE Rev.2 and HS2008) tie-in module. The data for the module will be supplied by the MEDI</w:t>
      </w:r>
      <w:r w:rsidR="00B5691C" w:rsidRPr="00A65FFD">
        <w:rPr>
          <w:rFonts w:ascii="Arial" w:hAnsi="Arial" w:cs="Arial"/>
          <w:sz w:val="22"/>
          <w:szCs w:val="22"/>
        </w:rPr>
        <w:t>.</w:t>
      </w:r>
    </w:p>
    <w:p w14:paraId="4E354A4F" w14:textId="658D54C7" w:rsidR="005A4F34" w:rsidRDefault="005A4F34" w:rsidP="00F536F1">
      <w:pPr>
        <w:jc w:val="both"/>
        <w:rPr>
          <w:rFonts w:ascii="Arial" w:hAnsi="Arial" w:cs="Arial"/>
          <w:sz w:val="22"/>
          <w:szCs w:val="22"/>
        </w:rPr>
      </w:pPr>
    </w:p>
    <w:p w14:paraId="79FA4EC6" w14:textId="12AD0522" w:rsidR="00B576ED" w:rsidRDefault="00B576ED" w:rsidP="00F536F1">
      <w:pPr>
        <w:jc w:val="both"/>
        <w:rPr>
          <w:rFonts w:ascii="Arial" w:hAnsi="Arial" w:cs="Arial"/>
          <w:sz w:val="22"/>
          <w:szCs w:val="22"/>
        </w:rPr>
      </w:pPr>
    </w:p>
    <w:p w14:paraId="12AA9EEE" w14:textId="77777777" w:rsidR="00B576ED" w:rsidRPr="00A65FFD" w:rsidRDefault="00B576ED" w:rsidP="00F536F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709CE0" w14:textId="77777777" w:rsidR="00E618FC" w:rsidRPr="00A65FFD" w:rsidRDefault="004F3F17" w:rsidP="00F536F1">
      <w:pPr>
        <w:pStyle w:val="Heading3"/>
        <w:jc w:val="both"/>
        <w:rPr>
          <w:rFonts w:ascii="Arial" w:hAnsi="Arial" w:cs="Arial"/>
          <w:sz w:val="22"/>
          <w:szCs w:val="22"/>
          <w:lang w:val="hy-AM"/>
        </w:rPr>
      </w:pPr>
      <w:r w:rsidRPr="00A65FFD">
        <w:rPr>
          <w:rFonts w:ascii="Arial" w:hAnsi="Arial" w:cs="Arial"/>
          <w:sz w:val="22"/>
          <w:szCs w:val="22"/>
          <w:lang w:val="hy-AM"/>
        </w:rPr>
        <w:lastRenderedPageBreak/>
        <w:t>T</w:t>
      </w:r>
      <w:r w:rsidR="00904CA9" w:rsidRPr="00A65FFD">
        <w:rPr>
          <w:rFonts w:ascii="Arial" w:hAnsi="Arial" w:cs="Arial"/>
          <w:sz w:val="22"/>
          <w:szCs w:val="22"/>
          <w:lang w:val="hy-AM"/>
        </w:rPr>
        <w:t>asks and deliverables</w:t>
      </w:r>
    </w:p>
    <w:p w14:paraId="143F37F6" w14:textId="77777777" w:rsidR="00E92A59" w:rsidRPr="00A65FFD" w:rsidRDefault="00E92A59" w:rsidP="00F536F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529223" w14:textId="77777777" w:rsidR="00E618FC" w:rsidRPr="00A65FFD" w:rsidRDefault="00E618FC" w:rsidP="00F536F1">
      <w:pPr>
        <w:pStyle w:val="Heading3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 xml:space="preserve">Task 1. </w:t>
      </w:r>
      <w:r w:rsidR="005A4F34" w:rsidRPr="00A65FFD">
        <w:rPr>
          <w:rFonts w:ascii="Arial" w:hAnsi="Arial" w:cs="Arial"/>
          <w:sz w:val="22"/>
          <w:szCs w:val="22"/>
          <w:lang w:val="en-GB"/>
        </w:rPr>
        <w:t>Needs assessment</w:t>
      </w:r>
      <w:r w:rsidR="00D01FD4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BD2446" w14:textId="77777777" w:rsidR="00F309C9" w:rsidRPr="00A65FFD" w:rsidRDefault="00F309C9" w:rsidP="00F536F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259048" w14:textId="77777777" w:rsidR="00E74B57" w:rsidRPr="00A65FFD" w:rsidRDefault="00B5691C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>The r</w:t>
      </w:r>
      <w:r w:rsidR="00E74B57" w:rsidRPr="00A65FFD">
        <w:rPr>
          <w:rFonts w:ascii="Arial" w:hAnsi="Arial" w:cs="Arial"/>
          <w:sz w:val="22"/>
          <w:szCs w:val="22"/>
          <w:lang w:val="en-GB"/>
        </w:rPr>
        <w:t>esearch</w:t>
      </w:r>
      <w:r w:rsidRPr="00A65FFD">
        <w:rPr>
          <w:rFonts w:ascii="Arial" w:hAnsi="Arial" w:cs="Arial"/>
          <w:sz w:val="22"/>
          <w:szCs w:val="22"/>
          <w:lang w:val="en-GB"/>
        </w:rPr>
        <w:t>er/</w:t>
      </w:r>
      <w:r w:rsidR="00DD5B2C" w:rsidRPr="00A65FFD">
        <w:rPr>
          <w:rFonts w:ascii="Arial" w:hAnsi="Arial" w:cs="Arial"/>
          <w:sz w:val="22"/>
          <w:szCs w:val="22"/>
          <w:lang w:val="hy-AM"/>
        </w:rPr>
        <w:t>team</w:t>
      </w:r>
      <w:r w:rsidR="00B94C34" w:rsidRPr="00A65FFD">
        <w:rPr>
          <w:rFonts w:ascii="Arial" w:hAnsi="Arial" w:cs="Arial"/>
          <w:sz w:val="22"/>
          <w:szCs w:val="22"/>
          <w:lang w:val="en-GB"/>
        </w:rPr>
        <w:t xml:space="preserve"> should take necessary </w:t>
      </w:r>
      <w:r w:rsidR="00E74B57" w:rsidRPr="00A65FFD">
        <w:rPr>
          <w:rFonts w:ascii="Arial" w:hAnsi="Arial" w:cs="Arial"/>
          <w:sz w:val="22"/>
          <w:szCs w:val="22"/>
          <w:lang w:val="en-GB"/>
        </w:rPr>
        <w:t>measures</w:t>
      </w:r>
      <w:r w:rsidR="00B94C34" w:rsidRPr="00A65FFD">
        <w:rPr>
          <w:rFonts w:ascii="Arial" w:hAnsi="Arial" w:cs="Arial"/>
          <w:sz w:val="22"/>
          <w:szCs w:val="22"/>
          <w:lang w:val="en-GB"/>
        </w:rPr>
        <w:t xml:space="preserve"> to ensure the usefulness </w:t>
      </w:r>
      <w:r w:rsidR="00E74B57" w:rsidRPr="00A65FFD">
        <w:rPr>
          <w:rFonts w:ascii="Arial" w:hAnsi="Arial" w:cs="Arial"/>
          <w:sz w:val="22"/>
          <w:szCs w:val="22"/>
          <w:lang w:val="en-GB"/>
        </w:rPr>
        <w:t xml:space="preserve">of final product by maximizing the </w:t>
      </w:r>
      <w:r w:rsidRPr="00A65FFD">
        <w:rPr>
          <w:rFonts w:ascii="Arial" w:hAnsi="Arial" w:cs="Arial"/>
          <w:sz w:val="22"/>
          <w:szCs w:val="22"/>
          <w:lang w:val="en-GB"/>
        </w:rPr>
        <w:t>options</w:t>
      </w:r>
      <w:r w:rsidR="00E74B57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Pr="00A65FFD">
        <w:rPr>
          <w:rFonts w:ascii="Arial" w:hAnsi="Arial" w:cs="Arial"/>
          <w:sz w:val="22"/>
          <w:szCs w:val="22"/>
          <w:lang w:val="en-GB"/>
        </w:rPr>
        <w:t>for</w:t>
      </w:r>
      <w:r w:rsidR="00E74B57" w:rsidRPr="00A65FFD">
        <w:rPr>
          <w:rFonts w:ascii="Arial" w:hAnsi="Arial" w:cs="Arial"/>
          <w:sz w:val="22"/>
          <w:szCs w:val="22"/>
          <w:lang w:val="en-GB"/>
        </w:rPr>
        <w:t xml:space="preserve"> its </w:t>
      </w:r>
      <w:r w:rsidR="00B94C34" w:rsidRPr="00A65FFD">
        <w:rPr>
          <w:rFonts w:ascii="Arial" w:hAnsi="Arial" w:cs="Arial"/>
          <w:sz w:val="22"/>
          <w:szCs w:val="22"/>
          <w:lang w:val="en-GB"/>
        </w:rPr>
        <w:t xml:space="preserve">further implementation. For </w:t>
      </w:r>
      <w:r w:rsidR="00E74B57" w:rsidRPr="00A65FFD">
        <w:rPr>
          <w:rFonts w:ascii="Arial" w:hAnsi="Arial" w:cs="Arial"/>
          <w:sz w:val="22"/>
          <w:szCs w:val="22"/>
          <w:lang w:val="en-GB"/>
        </w:rPr>
        <w:t>that</w:t>
      </w:r>
      <w:r w:rsidR="00B94C34" w:rsidRPr="00A65FFD">
        <w:rPr>
          <w:rFonts w:ascii="Arial" w:hAnsi="Arial" w:cs="Arial"/>
          <w:sz w:val="22"/>
          <w:szCs w:val="22"/>
          <w:lang w:val="en-GB"/>
        </w:rPr>
        <w:t xml:space="preserve"> reason, prior </w:t>
      </w:r>
      <w:r w:rsidR="00E618FC" w:rsidRPr="00A65FFD">
        <w:rPr>
          <w:rFonts w:ascii="Arial" w:hAnsi="Arial" w:cs="Arial"/>
          <w:sz w:val="22"/>
          <w:szCs w:val="22"/>
          <w:lang w:val="en-GB"/>
        </w:rPr>
        <w:t>discussion</w:t>
      </w:r>
      <w:r w:rsidR="00B94C34" w:rsidRPr="00A65FFD">
        <w:rPr>
          <w:rFonts w:ascii="Arial" w:hAnsi="Arial" w:cs="Arial"/>
          <w:sz w:val="22"/>
          <w:szCs w:val="22"/>
          <w:lang w:val="en-GB"/>
        </w:rPr>
        <w:t>s</w:t>
      </w:r>
      <w:r w:rsidR="00E618FC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B94C34" w:rsidRPr="00A65FFD">
        <w:rPr>
          <w:rFonts w:ascii="Arial" w:hAnsi="Arial" w:cs="Arial"/>
          <w:sz w:val="22"/>
          <w:szCs w:val="22"/>
          <w:lang w:val="en-GB"/>
        </w:rPr>
        <w:t xml:space="preserve">and consultancies </w:t>
      </w:r>
      <w:r w:rsidR="00E618FC" w:rsidRPr="00A65FFD">
        <w:rPr>
          <w:rFonts w:ascii="Arial" w:hAnsi="Arial" w:cs="Arial"/>
          <w:sz w:val="22"/>
          <w:szCs w:val="22"/>
          <w:lang w:val="en-GB"/>
        </w:rPr>
        <w:t xml:space="preserve">with government agencies and representatives of academic community </w:t>
      </w:r>
      <w:r w:rsidR="00CD0DB0" w:rsidRPr="00A65FFD">
        <w:rPr>
          <w:rFonts w:ascii="Arial" w:hAnsi="Arial" w:cs="Arial"/>
          <w:sz w:val="22"/>
          <w:szCs w:val="22"/>
          <w:lang w:val="en-GB"/>
        </w:rPr>
        <w:t>could be required</w:t>
      </w:r>
      <w:r w:rsidR="002F7200" w:rsidRPr="00A65FFD">
        <w:rPr>
          <w:rFonts w:ascii="Arial" w:hAnsi="Arial" w:cs="Arial"/>
          <w:sz w:val="22"/>
          <w:szCs w:val="22"/>
          <w:lang w:val="en-GB"/>
        </w:rPr>
        <w:t>,</w:t>
      </w:r>
      <w:r w:rsidR="00B94C34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CD0DB0" w:rsidRPr="00A65FFD">
        <w:rPr>
          <w:rFonts w:ascii="Arial" w:hAnsi="Arial" w:cs="Arial"/>
          <w:sz w:val="22"/>
          <w:szCs w:val="22"/>
          <w:lang w:val="en-GB"/>
        </w:rPr>
        <w:t>in order to</w:t>
      </w:r>
      <w:r w:rsidR="00B94C34" w:rsidRPr="00A65FFD">
        <w:rPr>
          <w:rFonts w:ascii="Arial" w:hAnsi="Arial" w:cs="Arial"/>
          <w:sz w:val="22"/>
          <w:szCs w:val="22"/>
          <w:lang w:val="en-GB"/>
        </w:rPr>
        <w:t xml:space="preserve"> evaluate</w:t>
      </w:r>
      <w:r w:rsidR="00E74B57" w:rsidRPr="00A65FFD">
        <w:rPr>
          <w:rFonts w:ascii="Arial" w:hAnsi="Arial" w:cs="Arial"/>
          <w:sz w:val="22"/>
          <w:szCs w:val="22"/>
          <w:lang w:val="en-GB"/>
        </w:rPr>
        <w:t>:</w:t>
      </w:r>
    </w:p>
    <w:p w14:paraId="051D07EE" w14:textId="77777777" w:rsidR="00D01FD4" w:rsidRPr="00A65FFD" w:rsidRDefault="00D01FD4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5C5ECE8" w14:textId="261E3E3A" w:rsidR="00CD0DB0" w:rsidRPr="00A65FFD" w:rsidRDefault="00CD0DB0" w:rsidP="00F536F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 xml:space="preserve">The </w:t>
      </w:r>
      <w:r w:rsidR="003C74A3" w:rsidRPr="00A65FFD">
        <w:rPr>
          <w:rFonts w:ascii="Arial" w:hAnsi="Arial" w:cs="Arial"/>
          <w:sz w:val="22"/>
          <w:szCs w:val="22"/>
          <w:lang w:val="en-GB"/>
        </w:rPr>
        <w:t>scope and responsibility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3C74A3" w:rsidRPr="00A65FFD">
        <w:rPr>
          <w:rFonts w:ascii="Arial" w:hAnsi="Arial" w:cs="Arial"/>
          <w:sz w:val="22"/>
          <w:szCs w:val="22"/>
          <w:lang w:val="en-GB"/>
        </w:rPr>
        <w:t xml:space="preserve">sphere </w:t>
      </w:r>
      <w:r w:rsidR="002F7200" w:rsidRPr="00A65FFD">
        <w:rPr>
          <w:rFonts w:ascii="Arial" w:hAnsi="Arial" w:cs="Arial"/>
          <w:sz w:val="22"/>
          <w:szCs w:val="22"/>
          <w:lang w:val="en-GB"/>
        </w:rPr>
        <w:t xml:space="preserve">of </w:t>
      </w:r>
      <w:r w:rsidR="003C74A3" w:rsidRPr="00A65FFD">
        <w:rPr>
          <w:rFonts w:ascii="Arial" w:hAnsi="Arial" w:cs="Arial"/>
          <w:sz w:val="22"/>
          <w:szCs w:val="22"/>
          <w:lang w:val="en-GB"/>
        </w:rPr>
        <w:t xml:space="preserve">government </w:t>
      </w:r>
      <w:r w:rsidR="002F7200" w:rsidRPr="00A65FFD">
        <w:rPr>
          <w:rFonts w:ascii="Arial" w:hAnsi="Arial" w:cs="Arial"/>
          <w:sz w:val="22"/>
          <w:szCs w:val="22"/>
          <w:lang w:val="en-GB"/>
        </w:rPr>
        <w:t>agencies that could directly benefited from the development of final product</w:t>
      </w:r>
      <w:r w:rsidR="003C74A3" w:rsidRPr="00A65FFD">
        <w:rPr>
          <w:rFonts w:ascii="Arial" w:hAnsi="Arial" w:cs="Arial"/>
          <w:sz w:val="22"/>
          <w:szCs w:val="22"/>
          <w:lang w:val="en-GB"/>
        </w:rPr>
        <w:t xml:space="preserve"> (</w:t>
      </w:r>
      <w:r w:rsidR="003C74A3" w:rsidRPr="00A65FFD">
        <w:rPr>
          <w:rFonts w:ascii="Arial" w:hAnsi="Arial" w:cs="Arial"/>
          <w:i/>
          <w:sz w:val="22"/>
          <w:szCs w:val="22"/>
          <w:lang w:val="en-GB"/>
        </w:rPr>
        <w:t xml:space="preserve">Social Security institutions, Tax Service </w:t>
      </w:r>
      <w:r w:rsidR="0024634C" w:rsidRPr="00A65FFD">
        <w:rPr>
          <w:rFonts w:ascii="Arial" w:hAnsi="Arial" w:cs="Arial"/>
          <w:i/>
          <w:sz w:val="22"/>
          <w:szCs w:val="22"/>
          <w:lang w:val="en-GB"/>
        </w:rPr>
        <w:t>institutions</w:t>
      </w:r>
      <w:r w:rsidR="003C74A3" w:rsidRPr="00A65FFD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24634C" w:rsidRPr="00A65FFD">
        <w:rPr>
          <w:rFonts w:ascii="Arial" w:hAnsi="Arial" w:cs="Arial"/>
          <w:i/>
          <w:sz w:val="22"/>
          <w:szCs w:val="22"/>
          <w:lang w:val="en-GB"/>
        </w:rPr>
        <w:t xml:space="preserve">Policy </w:t>
      </w:r>
      <w:r w:rsidR="003C74A3" w:rsidRPr="00A65FFD">
        <w:rPr>
          <w:rFonts w:ascii="Arial" w:hAnsi="Arial" w:cs="Arial"/>
          <w:i/>
          <w:sz w:val="22"/>
          <w:szCs w:val="22"/>
          <w:lang w:val="en-GB"/>
        </w:rPr>
        <w:t>development institutions</w:t>
      </w:r>
      <w:r w:rsidR="003C74A3" w:rsidRPr="00A65FFD">
        <w:rPr>
          <w:rFonts w:ascii="Arial" w:hAnsi="Arial" w:cs="Arial"/>
          <w:sz w:val="22"/>
          <w:szCs w:val="22"/>
          <w:lang w:val="en-GB"/>
        </w:rPr>
        <w:t>)</w:t>
      </w:r>
      <w:r w:rsidR="0024634C" w:rsidRPr="00A65FFD">
        <w:rPr>
          <w:rFonts w:ascii="Arial" w:hAnsi="Arial" w:cs="Arial"/>
          <w:sz w:val="22"/>
          <w:szCs w:val="22"/>
          <w:lang w:val="en-GB"/>
        </w:rPr>
        <w:t>.</w:t>
      </w:r>
    </w:p>
    <w:p w14:paraId="551E6A01" w14:textId="2493F3E4" w:rsidR="00CA52B9" w:rsidRPr="00A65FFD" w:rsidRDefault="002F7200" w:rsidP="00F536F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>Capacity assessment of possible beneficiaries for further implementation</w:t>
      </w:r>
      <w:r w:rsidR="003C74A3" w:rsidRPr="00A65FFD">
        <w:rPr>
          <w:rFonts w:ascii="Arial" w:hAnsi="Arial" w:cs="Arial"/>
          <w:sz w:val="22"/>
          <w:szCs w:val="22"/>
          <w:lang w:val="en-GB"/>
        </w:rPr>
        <w:t>: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3C74A3" w:rsidRPr="00A65FFD">
        <w:rPr>
          <w:rFonts w:ascii="Arial" w:hAnsi="Arial" w:cs="Arial"/>
          <w:sz w:val="22"/>
          <w:szCs w:val="22"/>
          <w:lang w:val="en-GB"/>
        </w:rPr>
        <w:t>the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 aim </w:t>
      </w:r>
      <w:r w:rsidR="003C74A3" w:rsidRPr="00A65FFD">
        <w:rPr>
          <w:rFonts w:ascii="Arial" w:hAnsi="Arial" w:cs="Arial"/>
          <w:sz w:val="22"/>
          <w:szCs w:val="22"/>
          <w:lang w:val="en-GB"/>
        </w:rPr>
        <w:t xml:space="preserve">is </w:t>
      </w:r>
      <w:r w:rsidR="0024634C" w:rsidRPr="00A65FFD">
        <w:rPr>
          <w:rFonts w:ascii="Arial" w:hAnsi="Arial" w:cs="Arial"/>
          <w:sz w:val="22"/>
          <w:szCs w:val="22"/>
          <w:lang w:val="en-GB"/>
        </w:rPr>
        <w:t xml:space="preserve">to 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fit </w:t>
      </w:r>
      <w:r w:rsidR="0024634C" w:rsidRPr="00A65F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final structure of </w:t>
      </w:r>
      <w:r w:rsidR="0024634C" w:rsidRPr="00A65FFD">
        <w:rPr>
          <w:rFonts w:ascii="Arial" w:hAnsi="Arial" w:cs="Arial"/>
          <w:sz w:val="22"/>
          <w:szCs w:val="22"/>
          <w:lang w:val="en-GB"/>
        </w:rPr>
        <w:t xml:space="preserve">the 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intended product to </w:t>
      </w:r>
      <w:r w:rsidR="003C74A3" w:rsidRPr="00A65FFD">
        <w:rPr>
          <w:rFonts w:ascii="Arial" w:hAnsi="Arial" w:cs="Arial"/>
          <w:sz w:val="22"/>
          <w:szCs w:val="22"/>
          <w:lang w:val="en-GB"/>
        </w:rPr>
        <w:t>the needs of beneficiaries</w:t>
      </w:r>
      <w:r w:rsidR="0024634C" w:rsidRPr="00A65FFD">
        <w:rPr>
          <w:rFonts w:ascii="Arial" w:hAnsi="Arial" w:cs="Arial"/>
          <w:sz w:val="22"/>
          <w:szCs w:val="22"/>
          <w:lang w:val="en-GB"/>
        </w:rPr>
        <w:t>.</w:t>
      </w:r>
    </w:p>
    <w:p w14:paraId="0AD58D85" w14:textId="77777777" w:rsidR="00E74B57" w:rsidRPr="00A65FFD" w:rsidRDefault="00E74B57" w:rsidP="00F536F1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DA2E309" w14:textId="5B004645" w:rsidR="00CA52B9" w:rsidRPr="00A65FFD" w:rsidRDefault="00B5691C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>Ideally, t</w:t>
      </w:r>
      <w:r w:rsidR="0043288E" w:rsidRPr="00A65FFD">
        <w:rPr>
          <w:rFonts w:ascii="Arial" w:hAnsi="Arial" w:cs="Arial"/>
          <w:sz w:val="22"/>
          <w:szCs w:val="22"/>
          <w:lang w:val="en-GB"/>
        </w:rPr>
        <w:t>he results of discussions and suggestions at this phase should be finalized in a</w:t>
      </w:r>
      <w:r w:rsidR="005A4F34" w:rsidRPr="00A65FFD">
        <w:rPr>
          <w:rFonts w:ascii="Arial" w:hAnsi="Arial" w:cs="Arial"/>
          <w:sz w:val="22"/>
          <w:szCs w:val="22"/>
          <w:lang w:val="en-GB"/>
        </w:rPr>
        <w:t xml:space="preserve">n </w:t>
      </w:r>
      <w:r w:rsidRPr="00A65FFD">
        <w:rPr>
          <w:rFonts w:ascii="Arial" w:hAnsi="Arial" w:cs="Arial"/>
          <w:sz w:val="22"/>
          <w:szCs w:val="22"/>
          <w:lang w:val="en-GB"/>
        </w:rPr>
        <w:t>inception report</w:t>
      </w:r>
      <w:r w:rsidR="0043288E" w:rsidRPr="00A65FFD">
        <w:rPr>
          <w:rFonts w:ascii="Arial" w:hAnsi="Arial" w:cs="Arial"/>
          <w:sz w:val="22"/>
          <w:szCs w:val="22"/>
          <w:lang w:val="en-GB"/>
        </w:rPr>
        <w:t xml:space="preserve"> for further consideration.  </w:t>
      </w:r>
    </w:p>
    <w:p w14:paraId="2CECA132" w14:textId="77777777" w:rsidR="003C74A3" w:rsidRPr="00A65FFD" w:rsidRDefault="003C74A3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CF0B53D" w14:textId="77777777" w:rsidR="000249BA" w:rsidRPr="00A65FFD" w:rsidRDefault="000249BA" w:rsidP="00F536F1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Task 2. Assessment of data sources </w:t>
      </w:r>
    </w:p>
    <w:p w14:paraId="09658FDF" w14:textId="2CC4FDDF" w:rsidR="00CA52B9" w:rsidRPr="00A65FFD" w:rsidRDefault="00CA52B9" w:rsidP="00F536F1">
      <w:pPr>
        <w:jc w:val="both"/>
        <w:rPr>
          <w:rFonts w:ascii="Arial" w:hAnsi="Arial" w:cs="Arial"/>
          <w:sz w:val="22"/>
          <w:szCs w:val="22"/>
        </w:rPr>
      </w:pPr>
    </w:p>
    <w:p w14:paraId="184D2605" w14:textId="7FA74FBB" w:rsidR="003C74A3" w:rsidRPr="00A65FFD" w:rsidRDefault="0024634C" w:rsidP="00F536F1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The r</w:t>
      </w:r>
      <w:r w:rsidR="0043288E" w:rsidRPr="00A65FFD">
        <w:rPr>
          <w:rFonts w:ascii="Arial" w:hAnsi="Arial" w:cs="Arial"/>
          <w:sz w:val="22"/>
          <w:szCs w:val="22"/>
        </w:rPr>
        <w:t xml:space="preserve">esearch </w:t>
      </w:r>
      <w:r w:rsidR="00DD5B2C" w:rsidRPr="00A65FFD">
        <w:rPr>
          <w:rFonts w:ascii="Arial" w:hAnsi="Arial" w:cs="Arial"/>
          <w:sz w:val="22"/>
          <w:szCs w:val="22"/>
          <w:lang w:val="hy-AM"/>
        </w:rPr>
        <w:t>team</w:t>
      </w:r>
      <w:r w:rsidR="0043288E" w:rsidRPr="00A65FFD">
        <w:rPr>
          <w:rFonts w:ascii="Arial" w:hAnsi="Arial" w:cs="Arial"/>
          <w:sz w:val="22"/>
          <w:szCs w:val="22"/>
        </w:rPr>
        <w:t xml:space="preserve"> </w:t>
      </w:r>
      <w:r w:rsidR="00CA52B9" w:rsidRPr="00A65FFD">
        <w:rPr>
          <w:rFonts w:ascii="Arial" w:hAnsi="Arial" w:cs="Arial"/>
          <w:sz w:val="22"/>
          <w:szCs w:val="22"/>
        </w:rPr>
        <w:t xml:space="preserve">should </w:t>
      </w:r>
      <w:r w:rsidR="0043288E" w:rsidRPr="00A65FFD">
        <w:rPr>
          <w:rFonts w:ascii="Arial" w:hAnsi="Arial" w:cs="Arial"/>
          <w:sz w:val="22"/>
          <w:szCs w:val="22"/>
        </w:rPr>
        <w:t>review</w:t>
      </w:r>
      <w:r w:rsidR="00CA52B9" w:rsidRPr="00A65FFD">
        <w:rPr>
          <w:rFonts w:ascii="Arial" w:hAnsi="Arial" w:cs="Arial"/>
          <w:sz w:val="22"/>
          <w:szCs w:val="22"/>
        </w:rPr>
        <w:t xml:space="preserve"> in detail all available information publish</w:t>
      </w:r>
      <w:r w:rsidR="0043288E" w:rsidRPr="00A65FFD">
        <w:rPr>
          <w:rFonts w:ascii="Arial" w:hAnsi="Arial" w:cs="Arial"/>
          <w:sz w:val="22"/>
          <w:szCs w:val="22"/>
        </w:rPr>
        <w:t>ed by the National Statistical O</w:t>
      </w:r>
      <w:r w:rsidR="00CA52B9" w:rsidRPr="00A65FFD">
        <w:rPr>
          <w:rFonts w:ascii="Arial" w:hAnsi="Arial" w:cs="Arial"/>
          <w:sz w:val="22"/>
          <w:szCs w:val="22"/>
        </w:rPr>
        <w:t xml:space="preserve">ffice and other </w:t>
      </w:r>
      <w:r w:rsidR="0043288E" w:rsidRPr="00A65FFD">
        <w:rPr>
          <w:rFonts w:ascii="Arial" w:hAnsi="Arial" w:cs="Arial"/>
          <w:sz w:val="22"/>
          <w:szCs w:val="22"/>
        </w:rPr>
        <w:t xml:space="preserve">governmental </w:t>
      </w:r>
      <w:r w:rsidR="00CA52B9" w:rsidRPr="00A65FFD">
        <w:rPr>
          <w:rFonts w:ascii="Arial" w:hAnsi="Arial" w:cs="Arial"/>
          <w:sz w:val="22"/>
          <w:szCs w:val="22"/>
        </w:rPr>
        <w:t xml:space="preserve">organizations (may include </w:t>
      </w:r>
      <w:r w:rsidR="0043288E" w:rsidRPr="00A65FFD">
        <w:rPr>
          <w:rFonts w:ascii="Arial" w:hAnsi="Arial" w:cs="Arial"/>
          <w:sz w:val="22"/>
          <w:szCs w:val="22"/>
        </w:rPr>
        <w:t>any public agency) that can be used for the construction of the SAM</w:t>
      </w:r>
      <w:r w:rsidR="00CA52B9" w:rsidRPr="00A65FFD">
        <w:rPr>
          <w:rFonts w:ascii="Arial" w:hAnsi="Arial" w:cs="Arial"/>
          <w:sz w:val="22"/>
          <w:szCs w:val="22"/>
        </w:rPr>
        <w:t xml:space="preserve">. </w:t>
      </w:r>
      <w:r w:rsidR="0043288E" w:rsidRPr="00A65FFD">
        <w:rPr>
          <w:rFonts w:ascii="Arial" w:hAnsi="Arial" w:cs="Arial"/>
          <w:sz w:val="22"/>
          <w:szCs w:val="22"/>
        </w:rPr>
        <w:t>A</w:t>
      </w:r>
      <w:r w:rsidR="00CA52B9" w:rsidRPr="00A65FFD">
        <w:rPr>
          <w:rFonts w:ascii="Arial" w:hAnsi="Arial" w:cs="Arial"/>
          <w:sz w:val="22"/>
          <w:szCs w:val="22"/>
        </w:rPr>
        <w:t>fter careful examination</w:t>
      </w:r>
      <w:r w:rsidR="008A3332" w:rsidRPr="00A65FFD">
        <w:rPr>
          <w:rFonts w:ascii="Arial" w:hAnsi="Arial" w:cs="Arial"/>
          <w:sz w:val="22"/>
          <w:szCs w:val="22"/>
        </w:rPr>
        <w:t xml:space="preserve"> of </w:t>
      </w:r>
      <w:r w:rsidRPr="00A65FFD">
        <w:rPr>
          <w:rFonts w:ascii="Arial" w:hAnsi="Arial" w:cs="Arial"/>
          <w:sz w:val="22"/>
          <w:szCs w:val="22"/>
        </w:rPr>
        <w:t xml:space="preserve">the </w:t>
      </w:r>
      <w:r w:rsidR="008A3332" w:rsidRPr="00A65FFD">
        <w:rPr>
          <w:rFonts w:ascii="Arial" w:hAnsi="Arial" w:cs="Arial"/>
          <w:sz w:val="22"/>
          <w:szCs w:val="22"/>
        </w:rPr>
        <w:t xml:space="preserve">mentioned information and possible consultancies with representatives of NSS, </w:t>
      </w:r>
      <w:r w:rsidRPr="00A65FFD">
        <w:rPr>
          <w:rFonts w:ascii="Arial" w:hAnsi="Arial" w:cs="Arial"/>
          <w:sz w:val="22"/>
          <w:szCs w:val="22"/>
        </w:rPr>
        <w:t xml:space="preserve">the </w:t>
      </w:r>
      <w:r w:rsidR="0043288E" w:rsidRPr="00A65FFD">
        <w:rPr>
          <w:rFonts w:ascii="Arial" w:hAnsi="Arial" w:cs="Arial"/>
          <w:sz w:val="22"/>
          <w:szCs w:val="22"/>
        </w:rPr>
        <w:t xml:space="preserve">research </w:t>
      </w:r>
      <w:r w:rsidR="00DD5B2C" w:rsidRPr="00A65FFD">
        <w:rPr>
          <w:rFonts w:ascii="Arial" w:hAnsi="Arial" w:cs="Arial"/>
          <w:sz w:val="22"/>
          <w:szCs w:val="22"/>
          <w:lang w:val="hy-AM"/>
        </w:rPr>
        <w:t>team</w:t>
      </w:r>
      <w:r w:rsidR="0043288E" w:rsidRPr="00A65FFD">
        <w:rPr>
          <w:rFonts w:ascii="Arial" w:hAnsi="Arial" w:cs="Arial"/>
          <w:sz w:val="22"/>
          <w:szCs w:val="22"/>
        </w:rPr>
        <w:t xml:space="preserve"> </w:t>
      </w:r>
      <w:r w:rsidR="00CA52B9" w:rsidRPr="00A65FFD">
        <w:rPr>
          <w:rFonts w:ascii="Arial" w:hAnsi="Arial" w:cs="Arial"/>
          <w:sz w:val="22"/>
          <w:szCs w:val="22"/>
        </w:rPr>
        <w:t xml:space="preserve">should </w:t>
      </w:r>
      <w:r w:rsidR="008A3332" w:rsidRPr="00A65FFD">
        <w:rPr>
          <w:rFonts w:ascii="Arial" w:hAnsi="Arial" w:cs="Arial"/>
          <w:sz w:val="22"/>
          <w:szCs w:val="22"/>
        </w:rPr>
        <w:t xml:space="preserve">proceed to the </w:t>
      </w:r>
      <w:r w:rsidR="00CA52B9" w:rsidRPr="00A65FFD">
        <w:rPr>
          <w:rFonts w:ascii="Arial" w:hAnsi="Arial" w:cs="Arial"/>
          <w:sz w:val="22"/>
          <w:szCs w:val="22"/>
        </w:rPr>
        <w:t>develop</w:t>
      </w:r>
      <w:r w:rsidR="008A3332" w:rsidRPr="00A65FFD">
        <w:rPr>
          <w:rFonts w:ascii="Arial" w:hAnsi="Arial" w:cs="Arial"/>
          <w:sz w:val="22"/>
          <w:szCs w:val="22"/>
        </w:rPr>
        <w:t xml:space="preserve">ment of </w:t>
      </w:r>
      <w:r w:rsidRPr="00A65FFD">
        <w:rPr>
          <w:rFonts w:ascii="Arial" w:hAnsi="Arial" w:cs="Arial"/>
          <w:sz w:val="22"/>
          <w:szCs w:val="22"/>
        </w:rPr>
        <w:t xml:space="preserve">the </w:t>
      </w:r>
      <w:r w:rsidR="008A3332" w:rsidRPr="00A65FFD">
        <w:rPr>
          <w:rFonts w:ascii="Arial" w:hAnsi="Arial" w:cs="Arial"/>
          <w:sz w:val="22"/>
          <w:szCs w:val="22"/>
        </w:rPr>
        <w:t>main</w:t>
      </w:r>
      <w:r w:rsidR="00CA52B9" w:rsidRPr="00A65FFD">
        <w:rPr>
          <w:rFonts w:ascii="Arial" w:hAnsi="Arial" w:cs="Arial"/>
          <w:sz w:val="22"/>
          <w:szCs w:val="22"/>
        </w:rPr>
        <w:t xml:space="preserve"> framework of intended </w:t>
      </w:r>
      <w:r w:rsidRPr="00A65FFD">
        <w:rPr>
          <w:rFonts w:ascii="Arial" w:hAnsi="Arial" w:cs="Arial"/>
          <w:sz w:val="22"/>
          <w:szCs w:val="22"/>
        </w:rPr>
        <w:t xml:space="preserve">Social Accounting Matrix </w:t>
      </w:r>
      <w:r w:rsidR="00CA52B9" w:rsidRPr="00A65FFD">
        <w:rPr>
          <w:rFonts w:ascii="Arial" w:hAnsi="Arial" w:cs="Arial"/>
          <w:sz w:val="22"/>
          <w:szCs w:val="22"/>
        </w:rPr>
        <w:t>in the form of report.</w:t>
      </w:r>
    </w:p>
    <w:p w14:paraId="62B856A5" w14:textId="046D44B7" w:rsidR="00D01FD4" w:rsidRPr="00A65FFD" w:rsidRDefault="0024634C" w:rsidP="00F536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The report </w:t>
      </w:r>
      <w:r w:rsidR="00CA52B9" w:rsidRPr="00A65FFD">
        <w:rPr>
          <w:rFonts w:ascii="Arial" w:hAnsi="Arial" w:cs="Arial"/>
          <w:sz w:val="22"/>
          <w:szCs w:val="22"/>
        </w:rPr>
        <w:t xml:space="preserve">should provide detailed information related to data structure, methods of construction, main assumptions </w:t>
      </w:r>
      <w:r w:rsidR="008A3332" w:rsidRPr="00A65FFD">
        <w:rPr>
          <w:rFonts w:ascii="Arial" w:hAnsi="Arial" w:cs="Arial"/>
          <w:sz w:val="22"/>
          <w:szCs w:val="22"/>
        </w:rPr>
        <w:t>and other relevant information</w:t>
      </w:r>
      <w:r w:rsidR="00CA52B9" w:rsidRPr="00A65FFD">
        <w:rPr>
          <w:rFonts w:ascii="Arial" w:hAnsi="Arial" w:cs="Arial"/>
          <w:sz w:val="22"/>
          <w:szCs w:val="22"/>
        </w:rPr>
        <w:t>.</w:t>
      </w:r>
      <w:r w:rsidR="008A3332" w:rsidRPr="00A65FFD">
        <w:rPr>
          <w:rFonts w:ascii="Arial" w:hAnsi="Arial" w:cs="Arial"/>
          <w:sz w:val="22"/>
          <w:szCs w:val="22"/>
        </w:rPr>
        <w:t xml:space="preserve"> </w:t>
      </w:r>
      <w:r w:rsidRPr="00A65FFD">
        <w:rPr>
          <w:rFonts w:ascii="Arial" w:hAnsi="Arial" w:cs="Arial"/>
          <w:sz w:val="22"/>
          <w:szCs w:val="22"/>
        </w:rPr>
        <w:t>The r</w:t>
      </w:r>
      <w:r w:rsidR="008A3332" w:rsidRPr="00A65FFD">
        <w:rPr>
          <w:rFonts w:ascii="Arial" w:hAnsi="Arial" w:cs="Arial"/>
          <w:sz w:val="22"/>
          <w:szCs w:val="22"/>
        </w:rPr>
        <w:t>eport should also contain information o</w:t>
      </w:r>
      <w:r w:rsidR="005A4F34" w:rsidRPr="00A65FFD">
        <w:rPr>
          <w:rFonts w:ascii="Arial" w:hAnsi="Arial" w:cs="Arial"/>
          <w:sz w:val="22"/>
          <w:szCs w:val="22"/>
        </w:rPr>
        <w:t>n</w:t>
      </w:r>
      <w:r w:rsidR="008A3332" w:rsidRPr="00A65FFD">
        <w:rPr>
          <w:rFonts w:ascii="Arial" w:hAnsi="Arial" w:cs="Arial"/>
          <w:sz w:val="22"/>
          <w:szCs w:val="22"/>
        </w:rPr>
        <w:t xml:space="preserve"> missing data (if any) and </w:t>
      </w:r>
      <w:r w:rsidR="00D01FD4" w:rsidRPr="00A65FFD">
        <w:rPr>
          <w:rFonts w:ascii="Arial" w:hAnsi="Arial" w:cs="Arial"/>
          <w:sz w:val="22"/>
          <w:szCs w:val="22"/>
        </w:rPr>
        <w:t>suggestion</w:t>
      </w:r>
      <w:r w:rsidR="005A4F34" w:rsidRPr="00A65FFD">
        <w:rPr>
          <w:rFonts w:ascii="Arial" w:hAnsi="Arial" w:cs="Arial"/>
          <w:sz w:val="22"/>
          <w:szCs w:val="22"/>
        </w:rPr>
        <w:t>s</w:t>
      </w:r>
      <w:r w:rsidR="00D01FD4" w:rsidRPr="00A65FFD">
        <w:rPr>
          <w:rFonts w:ascii="Arial" w:hAnsi="Arial" w:cs="Arial"/>
          <w:sz w:val="22"/>
          <w:szCs w:val="22"/>
        </w:rPr>
        <w:t xml:space="preserve"> </w:t>
      </w:r>
      <w:r w:rsidR="005A4F34" w:rsidRPr="00A65FFD">
        <w:rPr>
          <w:rFonts w:ascii="Arial" w:hAnsi="Arial" w:cs="Arial"/>
          <w:sz w:val="22"/>
          <w:szCs w:val="22"/>
        </w:rPr>
        <w:t>for</w:t>
      </w:r>
      <w:r w:rsidR="00D01FD4" w:rsidRPr="00A65FFD">
        <w:rPr>
          <w:rFonts w:ascii="Arial" w:hAnsi="Arial" w:cs="Arial"/>
          <w:sz w:val="22"/>
          <w:szCs w:val="22"/>
        </w:rPr>
        <w:t xml:space="preserve"> overcoming </w:t>
      </w:r>
      <w:r w:rsidRPr="00A65FFD">
        <w:rPr>
          <w:rFonts w:ascii="Arial" w:hAnsi="Arial" w:cs="Arial"/>
          <w:sz w:val="22"/>
          <w:szCs w:val="22"/>
        </w:rPr>
        <w:t xml:space="preserve">shortcomings </w:t>
      </w:r>
      <w:r w:rsidR="00D01FD4" w:rsidRPr="00A65FFD">
        <w:rPr>
          <w:rFonts w:ascii="Arial" w:hAnsi="Arial" w:cs="Arial"/>
          <w:sz w:val="22"/>
          <w:szCs w:val="22"/>
        </w:rPr>
        <w:t xml:space="preserve">via new surveys or other relevant measures. Any additional activity such that survey or other measures should be </w:t>
      </w:r>
      <w:r w:rsidR="00D64857" w:rsidRPr="00A65FFD">
        <w:rPr>
          <w:rFonts w:ascii="Arial" w:hAnsi="Arial" w:cs="Arial"/>
          <w:sz w:val="22"/>
          <w:szCs w:val="22"/>
        </w:rPr>
        <w:t xml:space="preserve">reasonably </w:t>
      </w:r>
      <w:r w:rsidR="00D01FD4" w:rsidRPr="00A65FFD">
        <w:rPr>
          <w:rFonts w:ascii="Arial" w:hAnsi="Arial" w:cs="Arial"/>
          <w:sz w:val="22"/>
          <w:szCs w:val="22"/>
        </w:rPr>
        <w:t xml:space="preserve">justified.   </w:t>
      </w:r>
    </w:p>
    <w:p w14:paraId="54E0E70F" w14:textId="77777777" w:rsidR="00CA52B9" w:rsidRPr="00A65FFD" w:rsidRDefault="00CA52B9" w:rsidP="00F536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0D1299" w14:textId="77777777" w:rsidR="00D01FD4" w:rsidRPr="00A65FFD" w:rsidRDefault="005479C8" w:rsidP="00F536F1">
      <w:pPr>
        <w:pStyle w:val="Heading3"/>
        <w:spacing w:after="240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Task 3. </w:t>
      </w:r>
      <w:r w:rsidR="00D01FD4" w:rsidRPr="00A65FFD">
        <w:rPr>
          <w:rFonts w:ascii="Arial" w:hAnsi="Arial" w:cs="Arial"/>
          <w:sz w:val="22"/>
          <w:szCs w:val="22"/>
        </w:rPr>
        <w:t>Pre-</w:t>
      </w:r>
      <w:r w:rsidRPr="00A65FFD">
        <w:rPr>
          <w:rFonts w:ascii="Arial" w:hAnsi="Arial" w:cs="Arial"/>
          <w:sz w:val="22"/>
          <w:szCs w:val="22"/>
        </w:rPr>
        <w:t>Construction</w:t>
      </w:r>
    </w:p>
    <w:p w14:paraId="378F63DB" w14:textId="087DA203" w:rsidR="003C016A" w:rsidRPr="00A65FFD" w:rsidRDefault="003C016A" w:rsidP="00F536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After finalizing</w:t>
      </w:r>
      <w:r w:rsidR="00B5691C" w:rsidRPr="00A65FFD">
        <w:rPr>
          <w:rFonts w:ascii="Arial" w:hAnsi="Arial" w:cs="Arial"/>
          <w:sz w:val="22"/>
          <w:szCs w:val="22"/>
        </w:rPr>
        <w:t xml:space="preserve"> the</w:t>
      </w:r>
      <w:r w:rsidRPr="00A65FFD">
        <w:rPr>
          <w:rFonts w:ascii="Arial" w:hAnsi="Arial" w:cs="Arial"/>
          <w:sz w:val="22"/>
          <w:szCs w:val="22"/>
        </w:rPr>
        <w:t xml:space="preserve"> main findings</w:t>
      </w:r>
      <w:r w:rsidR="008A3332" w:rsidRPr="00A65FFD">
        <w:rPr>
          <w:rFonts w:ascii="Arial" w:hAnsi="Arial" w:cs="Arial"/>
          <w:sz w:val="22"/>
          <w:szCs w:val="22"/>
        </w:rPr>
        <w:t xml:space="preserve"> in previous task and </w:t>
      </w:r>
      <w:r w:rsidR="00D64857" w:rsidRPr="00A65FFD">
        <w:rPr>
          <w:rFonts w:ascii="Arial" w:hAnsi="Arial" w:cs="Arial"/>
          <w:sz w:val="22"/>
          <w:szCs w:val="22"/>
        </w:rPr>
        <w:t xml:space="preserve">relevant </w:t>
      </w:r>
      <w:r w:rsidR="008A3332" w:rsidRPr="00A65FFD">
        <w:rPr>
          <w:rFonts w:ascii="Arial" w:hAnsi="Arial" w:cs="Arial"/>
          <w:sz w:val="22"/>
          <w:szCs w:val="22"/>
        </w:rPr>
        <w:t>discussions with</w:t>
      </w:r>
      <w:r w:rsidRPr="00A65FFD">
        <w:rPr>
          <w:rFonts w:ascii="Arial" w:hAnsi="Arial" w:cs="Arial"/>
          <w:sz w:val="22"/>
          <w:szCs w:val="22"/>
        </w:rPr>
        <w:t xml:space="preserve"> </w:t>
      </w:r>
      <w:r w:rsidR="00BC2899" w:rsidRPr="00A65FFD">
        <w:rPr>
          <w:rFonts w:ascii="Arial" w:hAnsi="Arial" w:cs="Arial"/>
          <w:sz w:val="22"/>
          <w:szCs w:val="22"/>
        </w:rPr>
        <w:t xml:space="preserve">the </w:t>
      </w:r>
      <w:r w:rsidR="00563C13" w:rsidRPr="00A65FFD">
        <w:rPr>
          <w:rFonts w:ascii="Arial" w:hAnsi="Arial" w:cs="Arial"/>
          <w:sz w:val="22"/>
          <w:szCs w:val="22"/>
        </w:rPr>
        <w:t>beneficiaries</w:t>
      </w:r>
      <w:r w:rsidR="00BC2899" w:rsidRPr="00A65FFD">
        <w:rPr>
          <w:rFonts w:ascii="Arial" w:hAnsi="Arial" w:cs="Arial"/>
          <w:sz w:val="22"/>
          <w:szCs w:val="22"/>
        </w:rPr>
        <w:t xml:space="preserve">, the </w:t>
      </w:r>
      <w:r w:rsidRPr="00A65FFD">
        <w:rPr>
          <w:rFonts w:ascii="Arial" w:hAnsi="Arial" w:cs="Arial"/>
          <w:sz w:val="22"/>
          <w:szCs w:val="22"/>
        </w:rPr>
        <w:t>research</w:t>
      </w:r>
      <w:r w:rsidR="00BC2899" w:rsidRPr="00A65FFD">
        <w:rPr>
          <w:rFonts w:ascii="Arial" w:hAnsi="Arial" w:cs="Arial"/>
          <w:sz w:val="22"/>
          <w:szCs w:val="22"/>
        </w:rPr>
        <w:t>er/</w:t>
      </w:r>
      <w:r w:rsidR="00DD5B2C" w:rsidRPr="00A65FFD">
        <w:rPr>
          <w:rFonts w:ascii="Arial" w:hAnsi="Arial" w:cs="Arial"/>
          <w:sz w:val="22"/>
          <w:szCs w:val="22"/>
          <w:lang w:val="hy-AM"/>
        </w:rPr>
        <w:t>team</w:t>
      </w:r>
      <w:r w:rsidRPr="00A65FFD">
        <w:rPr>
          <w:rFonts w:ascii="Arial" w:hAnsi="Arial" w:cs="Arial"/>
          <w:sz w:val="22"/>
          <w:szCs w:val="22"/>
        </w:rPr>
        <w:t xml:space="preserve"> should </w:t>
      </w:r>
      <w:r w:rsidR="00563C13" w:rsidRPr="00A65FFD">
        <w:rPr>
          <w:rFonts w:ascii="Arial" w:hAnsi="Arial" w:cs="Arial"/>
          <w:sz w:val="22"/>
          <w:szCs w:val="22"/>
        </w:rPr>
        <w:t>design</w:t>
      </w:r>
      <w:r w:rsidRPr="00A65FFD">
        <w:rPr>
          <w:rFonts w:ascii="Arial" w:hAnsi="Arial" w:cs="Arial"/>
          <w:sz w:val="22"/>
          <w:szCs w:val="22"/>
        </w:rPr>
        <w:t xml:space="preserve"> the structure of SAM, </w:t>
      </w:r>
      <w:r w:rsidR="0052660E" w:rsidRPr="00A65FFD">
        <w:rPr>
          <w:rFonts w:ascii="Arial" w:hAnsi="Arial" w:cs="Arial"/>
          <w:sz w:val="22"/>
          <w:szCs w:val="22"/>
        </w:rPr>
        <w:t xml:space="preserve">providing a </w:t>
      </w:r>
      <w:r w:rsidRPr="00A65FFD">
        <w:rPr>
          <w:rFonts w:ascii="Arial" w:hAnsi="Arial" w:cs="Arial"/>
          <w:sz w:val="22"/>
          <w:szCs w:val="22"/>
        </w:rPr>
        <w:t xml:space="preserve">road map </w:t>
      </w:r>
      <w:r w:rsidR="00563C13" w:rsidRPr="00A65FFD">
        <w:rPr>
          <w:rFonts w:ascii="Arial" w:hAnsi="Arial" w:cs="Arial"/>
          <w:sz w:val="22"/>
          <w:szCs w:val="22"/>
        </w:rPr>
        <w:t>for</w:t>
      </w:r>
      <w:r w:rsidRPr="00A65FFD">
        <w:rPr>
          <w:rFonts w:ascii="Arial" w:hAnsi="Arial" w:cs="Arial"/>
          <w:sz w:val="22"/>
          <w:szCs w:val="22"/>
        </w:rPr>
        <w:t xml:space="preserve"> construction. </w:t>
      </w:r>
      <w:r w:rsidR="0024634C" w:rsidRPr="00A65FFD">
        <w:rPr>
          <w:rFonts w:ascii="Arial" w:hAnsi="Arial" w:cs="Arial"/>
          <w:sz w:val="22"/>
          <w:szCs w:val="22"/>
        </w:rPr>
        <w:t xml:space="preserve">A designed </w:t>
      </w:r>
      <w:r w:rsidR="00563C13" w:rsidRPr="00A65FFD">
        <w:rPr>
          <w:rFonts w:ascii="Arial" w:hAnsi="Arial" w:cs="Arial"/>
          <w:sz w:val="22"/>
          <w:szCs w:val="22"/>
        </w:rPr>
        <w:t>SAM</w:t>
      </w:r>
      <w:r w:rsidR="000C1D5C" w:rsidRPr="00A65FFD">
        <w:rPr>
          <w:rFonts w:ascii="Arial" w:hAnsi="Arial" w:cs="Arial"/>
          <w:sz w:val="22"/>
          <w:szCs w:val="22"/>
        </w:rPr>
        <w:t>,</w:t>
      </w:r>
      <w:r w:rsidR="00563C13" w:rsidRPr="00A65FFD">
        <w:rPr>
          <w:rFonts w:ascii="Arial" w:hAnsi="Arial" w:cs="Arial"/>
          <w:sz w:val="22"/>
          <w:szCs w:val="22"/>
        </w:rPr>
        <w:t xml:space="preserve"> at this stage</w:t>
      </w:r>
      <w:r w:rsidR="000C1D5C" w:rsidRPr="00A65FFD">
        <w:rPr>
          <w:rFonts w:ascii="Arial" w:hAnsi="Arial" w:cs="Arial"/>
          <w:sz w:val="22"/>
          <w:szCs w:val="22"/>
        </w:rPr>
        <w:t>,</w:t>
      </w:r>
      <w:r w:rsidRPr="00A65FFD">
        <w:rPr>
          <w:rFonts w:ascii="Arial" w:hAnsi="Arial" w:cs="Arial"/>
          <w:sz w:val="22"/>
          <w:szCs w:val="22"/>
        </w:rPr>
        <w:t xml:space="preserve"> should include essential information related to</w:t>
      </w:r>
      <w:r w:rsidR="00563C13" w:rsidRPr="00A65FFD">
        <w:rPr>
          <w:rFonts w:ascii="Arial" w:hAnsi="Arial" w:cs="Arial"/>
          <w:sz w:val="22"/>
          <w:szCs w:val="22"/>
        </w:rPr>
        <w:t xml:space="preserve"> its</w:t>
      </w:r>
      <w:r w:rsidRPr="00A65FFD">
        <w:rPr>
          <w:rFonts w:ascii="Arial" w:hAnsi="Arial" w:cs="Arial"/>
          <w:sz w:val="22"/>
          <w:szCs w:val="22"/>
        </w:rPr>
        <w:t xml:space="preserve"> </w:t>
      </w:r>
      <w:r w:rsidR="00563C13" w:rsidRPr="00A65FFD">
        <w:rPr>
          <w:rFonts w:ascii="Arial" w:hAnsi="Arial" w:cs="Arial"/>
          <w:sz w:val="22"/>
          <w:szCs w:val="22"/>
        </w:rPr>
        <w:t xml:space="preserve">components. </w:t>
      </w:r>
      <w:r w:rsidR="000C1D5C" w:rsidRPr="00A65FFD">
        <w:rPr>
          <w:rFonts w:ascii="Arial" w:hAnsi="Arial" w:cs="Arial"/>
          <w:sz w:val="22"/>
          <w:szCs w:val="22"/>
        </w:rPr>
        <w:t>This</w:t>
      </w:r>
      <w:r w:rsidR="00563C13" w:rsidRPr="00A65FFD">
        <w:rPr>
          <w:rFonts w:ascii="Arial" w:hAnsi="Arial" w:cs="Arial"/>
          <w:sz w:val="22"/>
          <w:szCs w:val="22"/>
        </w:rPr>
        <w:t xml:space="preserve"> </w:t>
      </w:r>
      <w:r w:rsidR="003C74A3" w:rsidRPr="00A65FFD">
        <w:rPr>
          <w:rFonts w:ascii="Arial" w:hAnsi="Arial" w:cs="Arial"/>
          <w:sz w:val="22"/>
          <w:szCs w:val="22"/>
        </w:rPr>
        <w:t xml:space="preserve">may </w:t>
      </w:r>
      <w:r w:rsidR="00563C13" w:rsidRPr="00A65FFD">
        <w:rPr>
          <w:rFonts w:ascii="Arial" w:hAnsi="Arial" w:cs="Arial"/>
          <w:sz w:val="22"/>
          <w:szCs w:val="22"/>
        </w:rPr>
        <w:t xml:space="preserve">include </w:t>
      </w:r>
      <w:r w:rsidR="000C1D5C" w:rsidRPr="00A65FFD">
        <w:rPr>
          <w:rFonts w:ascii="Arial" w:hAnsi="Arial" w:cs="Arial"/>
          <w:sz w:val="22"/>
          <w:szCs w:val="22"/>
        </w:rPr>
        <w:t xml:space="preserve">but </w:t>
      </w:r>
      <w:r w:rsidR="0024634C" w:rsidRPr="00A65FFD">
        <w:rPr>
          <w:rFonts w:ascii="Arial" w:hAnsi="Arial" w:cs="Arial"/>
          <w:sz w:val="22"/>
          <w:szCs w:val="22"/>
        </w:rPr>
        <w:t xml:space="preserve">is </w:t>
      </w:r>
      <w:r w:rsidR="00563C13" w:rsidRPr="00A65FFD">
        <w:rPr>
          <w:rFonts w:ascii="Arial" w:hAnsi="Arial" w:cs="Arial"/>
          <w:sz w:val="22"/>
          <w:szCs w:val="22"/>
        </w:rPr>
        <w:t>not limited to</w:t>
      </w:r>
      <w:r w:rsidR="003C74A3" w:rsidRPr="00A65FFD">
        <w:rPr>
          <w:rFonts w:ascii="Arial" w:hAnsi="Arial" w:cs="Arial"/>
          <w:sz w:val="22"/>
          <w:szCs w:val="22"/>
        </w:rPr>
        <w:t xml:space="preserve"> answering the following questions</w:t>
      </w:r>
      <w:r w:rsidR="00563C13" w:rsidRPr="00A65FFD">
        <w:rPr>
          <w:rFonts w:ascii="Arial" w:hAnsi="Arial" w:cs="Arial"/>
          <w:sz w:val="22"/>
          <w:szCs w:val="22"/>
        </w:rPr>
        <w:t xml:space="preserve">: </w:t>
      </w:r>
    </w:p>
    <w:p w14:paraId="12F68E18" w14:textId="77777777" w:rsidR="00563C13" w:rsidRPr="00A65FFD" w:rsidRDefault="00563C13" w:rsidP="00F536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B5F7C7" w14:textId="56BCFD1E" w:rsidR="00563C13" w:rsidRPr="00A65FFD" w:rsidRDefault="0052660E" w:rsidP="00F536F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b/>
          <w:sz w:val="22"/>
          <w:szCs w:val="22"/>
          <w:lang w:val="en-GB"/>
        </w:rPr>
        <w:t>Sector disaggregation: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563C13" w:rsidRPr="00A65FFD">
        <w:rPr>
          <w:rFonts w:ascii="Arial" w:hAnsi="Arial" w:cs="Arial"/>
          <w:sz w:val="22"/>
          <w:szCs w:val="22"/>
          <w:lang w:val="en-GB"/>
        </w:rPr>
        <w:t>Type of “USE” and “</w:t>
      </w:r>
      <w:r w:rsidR="001E21F8" w:rsidRPr="00A65FFD">
        <w:rPr>
          <w:rFonts w:ascii="Arial" w:hAnsi="Arial" w:cs="Arial"/>
          <w:sz w:val="22"/>
          <w:szCs w:val="22"/>
          <w:lang w:val="hy-AM"/>
        </w:rPr>
        <w:t>Supply</w:t>
      </w:r>
      <w:r w:rsidR="00563C13" w:rsidRPr="00A65FFD">
        <w:rPr>
          <w:rFonts w:ascii="Arial" w:hAnsi="Arial" w:cs="Arial"/>
          <w:sz w:val="22"/>
          <w:szCs w:val="22"/>
          <w:lang w:val="en-GB"/>
        </w:rPr>
        <w:t>” table</w:t>
      </w:r>
      <w:r w:rsidR="00D71254" w:rsidRPr="00A65FFD">
        <w:rPr>
          <w:rFonts w:ascii="Arial" w:hAnsi="Arial" w:cs="Arial"/>
          <w:sz w:val="22"/>
          <w:szCs w:val="22"/>
          <w:lang w:val="hy-AM"/>
        </w:rPr>
        <w:t>s</w:t>
      </w:r>
      <w:r w:rsidR="00563C13" w:rsidRPr="00A65FFD">
        <w:rPr>
          <w:rFonts w:ascii="Arial" w:hAnsi="Arial" w:cs="Arial"/>
          <w:sz w:val="22"/>
          <w:szCs w:val="22"/>
          <w:lang w:val="en-GB"/>
        </w:rPr>
        <w:t xml:space="preserve"> (i.e. would it be “Product to </w:t>
      </w:r>
      <w:r w:rsidR="0024634C" w:rsidRPr="00A65FFD">
        <w:rPr>
          <w:rFonts w:ascii="Arial" w:hAnsi="Arial" w:cs="Arial"/>
          <w:sz w:val="22"/>
          <w:szCs w:val="22"/>
          <w:lang w:val="en-GB"/>
        </w:rPr>
        <w:t>product</w:t>
      </w:r>
      <w:r w:rsidR="00563C13" w:rsidRPr="00A65FFD">
        <w:rPr>
          <w:rFonts w:ascii="Arial" w:hAnsi="Arial" w:cs="Arial"/>
          <w:sz w:val="22"/>
          <w:szCs w:val="22"/>
          <w:lang w:val="en-GB"/>
        </w:rPr>
        <w:t>”, “Industry to industry” or some other mix of listed methods, number of production sectors or industries, etc.)</w:t>
      </w:r>
    </w:p>
    <w:p w14:paraId="3AEF4497" w14:textId="77777777" w:rsidR="00563C13" w:rsidRPr="00A65FFD" w:rsidRDefault="0052660E" w:rsidP="00F536F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b/>
          <w:sz w:val="22"/>
          <w:szCs w:val="22"/>
          <w:lang w:val="en-GB"/>
        </w:rPr>
        <w:lastRenderedPageBreak/>
        <w:t>Factor disaggregation: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563C13" w:rsidRPr="00A65FFD">
        <w:rPr>
          <w:rFonts w:ascii="Arial" w:hAnsi="Arial" w:cs="Arial"/>
          <w:sz w:val="22"/>
          <w:szCs w:val="22"/>
          <w:lang w:val="en-GB"/>
        </w:rPr>
        <w:t>Factors of production, level of their disaggregation (formal</w:t>
      </w:r>
      <w:r w:rsidRPr="00A65FFD">
        <w:rPr>
          <w:rFonts w:ascii="Arial" w:hAnsi="Arial" w:cs="Arial"/>
          <w:sz w:val="22"/>
          <w:szCs w:val="22"/>
          <w:lang w:val="hy-AM"/>
        </w:rPr>
        <w:t xml:space="preserve"> </w:t>
      </w:r>
      <w:r w:rsidRPr="00A65FFD">
        <w:rPr>
          <w:rFonts w:ascii="Arial" w:hAnsi="Arial" w:cs="Arial"/>
          <w:sz w:val="22"/>
          <w:szCs w:val="22"/>
        </w:rPr>
        <w:t>and non-formal,</w:t>
      </w:r>
      <w:r w:rsidR="00563C13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high skill and low skill </w:t>
      </w:r>
      <w:r w:rsidR="00563C13" w:rsidRPr="00A65FFD">
        <w:rPr>
          <w:rFonts w:ascii="Arial" w:hAnsi="Arial" w:cs="Arial"/>
          <w:sz w:val="22"/>
          <w:szCs w:val="22"/>
          <w:lang w:val="en-GB"/>
        </w:rPr>
        <w:t>employment etc.</w:t>
      </w:r>
      <w:r w:rsidRPr="00A65FFD">
        <w:rPr>
          <w:rFonts w:ascii="Arial" w:hAnsi="Arial" w:cs="Arial"/>
          <w:sz w:val="22"/>
          <w:szCs w:val="22"/>
          <w:lang w:val="en-GB"/>
        </w:rPr>
        <w:t>;</w:t>
      </w:r>
      <w:r w:rsidR="00563C13" w:rsidRPr="00A65FFD">
        <w:rPr>
          <w:rFonts w:ascii="Arial" w:hAnsi="Arial" w:cs="Arial"/>
          <w:sz w:val="22"/>
          <w:szCs w:val="22"/>
          <w:lang w:val="en-GB"/>
        </w:rPr>
        <w:t xml:space="preserve"> land</w:t>
      </w:r>
      <w:r w:rsidRPr="00A65FFD">
        <w:rPr>
          <w:rFonts w:ascii="Arial" w:hAnsi="Arial" w:cs="Arial"/>
          <w:sz w:val="22"/>
          <w:szCs w:val="22"/>
          <w:lang w:val="en-GB"/>
        </w:rPr>
        <w:t>;</w:t>
      </w:r>
      <w:r w:rsidR="00563C13" w:rsidRPr="00A65FFD">
        <w:rPr>
          <w:rFonts w:ascii="Arial" w:hAnsi="Arial" w:cs="Arial"/>
          <w:sz w:val="22"/>
          <w:szCs w:val="22"/>
          <w:lang w:val="en-GB"/>
        </w:rPr>
        <w:t xml:space="preserve"> foreign capital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 and</w:t>
      </w:r>
      <w:r w:rsidR="00563C13" w:rsidRPr="00A65FFD">
        <w:rPr>
          <w:rFonts w:ascii="Arial" w:hAnsi="Arial" w:cs="Arial"/>
          <w:sz w:val="22"/>
          <w:szCs w:val="22"/>
          <w:lang w:val="en-GB"/>
        </w:rPr>
        <w:t xml:space="preserve"> domestic capital) </w:t>
      </w:r>
    </w:p>
    <w:p w14:paraId="082730A5" w14:textId="5554DBD3" w:rsidR="00563C13" w:rsidRPr="00A65FFD" w:rsidRDefault="0052660E" w:rsidP="00F536F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b/>
          <w:sz w:val="22"/>
          <w:szCs w:val="22"/>
          <w:lang w:val="en-GB"/>
        </w:rPr>
        <w:t xml:space="preserve">Household disaggregation: </w:t>
      </w:r>
      <w:r w:rsidR="00D01FD4" w:rsidRPr="00A65FFD">
        <w:rPr>
          <w:rFonts w:ascii="Arial" w:hAnsi="Arial" w:cs="Arial"/>
          <w:sz w:val="22"/>
          <w:szCs w:val="22"/>
          <w:lang w:val="en-GB"/>
        </w:rPr>
        <w:t>S</w:t>
      </w:r>
      <w:r w:rsidR="00563C13" w:rsidRPr="00A65FFD">
        <w:rPr>
          <w:rFonts w:ascii="Arial" w:hAnsi="Arial" w:cs="Arial"/>
          <w:sz w:val="22"/>
          <w:szCs w:val="22"/>
          <w:lang w:val="en-GB"/>
        </w:rPr>
        <w:t xml:space="preserve">ingle or </w:t>
      </w:r>
      <w:r w:rsidR="00D01FD4" w:rsidRPr="00A65FFD">
        <w:rPr>
          <w:rFonts w:ascii="Arial" w:hAnsi="Arial" w:cs="Arial"/>
          <w:sz w:val="22"/>
          <w:szCs w:val="22"/>
          <w:lang w:val="en-GB"/>
        </w:rPr>
        <w:t>M</w:t>
      </w:r>
      <w:r w:rsidR="00563C13" w:rsidRPr="00A65FFD">
        <w:rPr>
          <w:rFonts w:ascii="Arial" w:hAnsi="Arial" w:cs="Arial"/>
          <w:sz w:val="22"/>
          <w:szCs w:val="22"/>
          <w:lang w:val="en-GB"/>
        </w:rPr>
        <w:t>ultiple household representation</w:t>
      </w:r>
      <w:r w:rsidR="00D01FD4" w:rsidRPr="00A65FFD">
        <w:rPr>
          <w:rFonts w:ascii="Arial" w:hAnsi="Arial" w:cs="Arial"/>
          <w:sz w:val="22"/>
          <w:szCs w:val="22"/>
          <w:lang w:val="en-GB"/>
        </w:rPr>
        <w:t xml:space="preserve">, </w:t>
      </w:r>
      <w:r w:rsidR="0075591A" w:rsidRPr="00A65FFD">
        <w:rPr>
          <w:rFonts w:ascii="Arial" w:hAnsi="Arial" w:cs="Arial"/>
          <w:sz w:val="22"/>
          <w:szCs w:val="22"/>
          <w:lang w:val="hy-AM"/>
        </w:rPr>
        <w:t>to enable</w:t>
      </w:r>
      <w:r w:rsidR="00D01FD4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9276FA" w:rsidRPr="00A65FFD">
        <w:rPr>
          <w:rFonts w:ascii="Arial" w:hAnsi="Arial" w:cs="Arial"/>
          <w:sz w:val="22"/>
          <w:szCs w:val="22"/>
          <w:lang w:val="en-GB"/>
        </w:rPr>
        <w:t>analysis</w:t>
      </w:r>
      <w:r w:rsidR="0075591A" w:rsidRPr="00A65FFD">
        <w:rPr>
          <w:rFonts w:ascii="Arial" w:hAnsi="Arial" w:cs="Arial"/>
          <w:sz w:val="22"/>
          <w:szCs w:val="22"/>
          <w:lang w:val="hy-AM"/>
        </w:rPr>
        <w:t xml:space="preserve"> of inclusion,</w:t>
      </w:r>
      <w:r w:rsidR="00D01FD4" w:rsidRPr="00A65FFD">
        <w:rPr>
          <w:rFonts w:ascii="Arial" w:hAnsi="Arial" w:cs="Arial"/>
          <w:sz w:val="22"/>
          <w:szCs w:val="22"/>
          <w:lang w:val="en-GB"/>
        </w:rPr>
        <w:t xml:space="preserve"> poverty</w:t>
      </w:r>
      <w:r w:rsidR="0075591A" w:rsidRPr="00A65FFD">
        <w:rPr>
          <w:rFonts w:ascii="Arial" w:hAnsi="Arial" w:cs="Arial"/>
          <w:sz w:val="22"/>
          <w:szCs w:val="22"/>
          <w:lang w:val="hy-AM"/>
        </w:rPr>
        <w:t xml:space="preserve"> other</w:t>
      </w:r>
      <w:r w:rsidR="00D01FD4" w:rsidRPr="00A65FFD">
        <w:rPr>
          <w:rFonts w:ascii="Arial" w:hAnsi="Arial" w:cs="Arial"/>
          <w:sz w:val="22"/>
          <w:szCs w:val="22"/>
          <w:lang w:val="en-GB"/>
        </w:rPr>
        <w:t xml:space="preserve"> social issues. </w:t>
      </w:r>
    </w:p>
    <w:p w14:paraId="6281F0F9" w14:textId="33C92C0B" w:rsidR="00563C13" w:rsidRPr="00A65FFD" w:rsidRDefault="0052660E" w:rsidP="00F536F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b/>
          <w:sz w:val="22"/>
          <w:szCs w:val="22"/>
          <w:lang w:val="en-GB"/>
        </w:rPr>
        <w:t xml:space="preserve">External sector </w:t>
      </w:r>
      <w:r w:rsidR="00BC2899" w:rsidRPr="00A65FFD">
        <w:rPr>
          <w:rFonts w:ascii="Arial" w:hAnsi="Arial" w:cs="Arial"/>
          <w:b/>
          <w:sz w:val="22"/>
          <w:szCs w:val="22"/>
          <w:lang w:val="en-GB"/>
        </w:rPr>
        <w:t>disaggregation</w:t>
      </w:r>
      <w:r w:rsidRPr="00A65FFD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D01FD4" w:rsidRPr="00A65FFD">
        <w:rPr>
          <w:rFonts w:ascii="Arial" w:hAnsi="Arial" w:cs="Arial"/>
          <w:sz w:val="22"/>
          <w:szCs w:val="22"/>
          <w:lang w:val="en-GB"/>
        </w:rPr>
        <w:t>I</w:t>
      </w:r>
      <w:r w:rsidR="00563C13" w:rsidRPr="00A65FFD">
        <w:rPr>
          <w:rFonts w:ascii="Arial" w:hAnsi="Arial" w:cs="Arial"/>
          <w:sz w:val="22"/>
          <w:szCs w:val="22"/>
          <w:lang w:val="en-GB"/>
        </w:rPr>
        <w:t xml:space="preserve">nclude one or several countries </w:t>
      </w:r>
      <w:r w:rsidR="003D74B0" w:rsidRPr="00A65FFD">
        <w:rPr>
          <w:rFonts w:ascii="Arial" w:hAnsi="Arial" w:cs="Arial"/>
          <w:sz w:val="22"/>
          <w:szCs w:val="22"/>
          <w:lang w:val="en-GB"/>
        </w:rPr>
        <w:t>as the external economic environment</w:t>
      </w:r>
      <w:r w:rsidR="00563C13" w:rsidRPr="00A65FFD">
        <w:rPr>
          <w:rFonts w:ascii="Arial" w:hAnsi="Arial" w:cs="Arial"/>
          <w:sz w:val="22"/>
          <w:szCs w:val="22"/>
          <w:lang w:val="en-GB"/>
        </w:rPr>
        <w:t xml:space="preserve">. </w:t>
      </w:r>
      <w:r w:rsidR="0075591A" w:rsidRPr="00A65FFD">
        <w:rPr>
          <w:rFonts w:ascii="Arial" w:hAnsi="Arial" w:cs="Arial"/>
          <w:sz w:val="22"/>
          <w:szCs w:val="22"/>
          <w:lang w:val="hy-AM"/>
        </w:rPr>
        <w:t>Specifically product, service and trading partner disaggregation.</w:t>
      </w:r>
    </w:p>
    <w:p w14:paraId="2E0661CA" w14:textId="77777777" w:rsidR="00D01FD4" w:rsidRPr="00A65FFD" w:rsidRDefault="00D01FD4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5E25A59" w14:textId="2672C3CD" w:rsidR="000249BA" w:rsidRDefault="00D01FD4" w:rsidP="00F536F1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Task 4. Construction</w:t>
      </w:r>
    </w:p>
    <w:p w14:paraId="1BCE60EC" w14:textId="77777777" w:rsidR="002D1616" w:rsidRPr="002D1616" w:rsidRDefault="002D1616" w:rsidP="00F536F1">
      <w:pPr>
        <w:jc w:val="both"/>
      </w:pPr>
    </w:p>
    <w:p w14:paraId="17B0EB9D" w14:textId="1D3B59D3" w:rsidR="00E92A59" w:rsidRPr="00A65FFD" w:rsidRDefault="00D01FD4" w:rsidP="00F536F1">
      <w:pPr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After completion of </w:t>
      </w:r>
      <w:r w:rsidR="0024634C" w:rsidRPr="00A65FFD">
        <w:rPr>
          <w:rFonts w:ascii="Arial" w:hAnsi="Arial" w:cs="Arial"/>
          <w:sz w:val="22"/>
          <w:szCs w:val="22"/>
        </w:rPr>
        <w:t xml:space="preserve">the previous </w:t>
      </w:r>
      <w:r w:rsidRPr="00A65FFD">
        <w:rPr>
          <w:rFonts w:ascii="Arial" w:hAnsi="Arial" w:cs="Arial"/>
          <w:sz w:val="22"/>
          <w:szCs w:val="22"/>
        </w:rPr>
        <w:t xml:space="preserve">task, </w:t>
      </w:r>
      <w:r w:rsidR="0024634C" w:rsidRPr="00A65FFD">
        <w:rPr>
          <w:rFonts w:ascii="Arial" w:hAnsi="Arial" w:cs="Arial"/>
          <w:sz w:val="22"/>
          <w:szCs w:val="22"/>
        </w:rPr>
        <w:t xml:space="preserve">the </w:t>
      </w:r>
      <w:r w:rsidRPr="00A65FFD">
        <w:rPr>
          <w:rFonts w:ascii="Arial" w:hAnsi="Arial" w:cs="Arial"/>
          <w:sz w:val="22"/>
          <w:szCs w:val="22"/>
        </w:rPr>
        <w:t xml:space="preserve">research </w:t>
      </w:r>
      <w:r w:rsidR="00DD5B2C" w:rsidRPr="00A65FFD">
        <w:rPr>
          <w:rFonts w:ascii="Arial" w:hAnsi="Arial" w:cs="Arial"/>
          <w:sz w:val="22"/>
          <w:szCs w:val="22"/>
          <w:lang w:val="hy-AM"/>
        </w:rPr>
        <w:t>team</w:t>
      </w:r>
      <w:r w:rsidRPr="00A65FFD">
        <w:rPr>
          <w:rFonts w:ascii="Arial" w:hAnsi="Arial" w:cs="Arial"/>
          <w:sz w:val="22"/>
          <w:szCs w:val="22"/>
        </w:rPr>
        <w:t xml:space="preserve"> should proceed to the final construction of the SAM. </w:t>
      </w:r>
      <w:r w:rsidR="00D84E1A" w:rsidRPr="00A65FFD">
        <w:rPr>
          <w:rFonts w:ascii="Arial" w:hAnsi="Arial" w:cs="Arial"/>
          <w:sz w:val="22"/>
          <w:szCs w:val="22"/>
        </w:rPr>
        <w:t>I</w:t>
      </w:r>
      <w:r w:rsidR="00E61998" w:rsidRPr="00A65FFD">
        <w:rPr>
          <w:rFonts w:ascii="Arial" w:hAnsi="Arial" w:cs="Arial"/>
          <w:sz w:val="22"/>
          <w:szCs w:val="22"/>
        </w:rPr>
        <w:t>n the process of construction</w:t>
      </w:r>
      <w:r w:rsidR="0024634C" w:rsidRPr="00A65FFD">
        <w:rPr>
          <w:rFonts w:ascii="Arial" w:hAnsi="Arial" w:cs="Arial"/>
          <w:sz w:val="22"/>
          <w:szCs w:val="22"/>
        </w:rPr>
        <w:t>, the</w:t>
      </w:r>
      <w:r w:rsidR="00E61998" w:rsidRPr="00A65FFD">
        <w:rPr>
          <w:rFonts w:ascii="Arial" w:hAnsi="Arial" w:cs="Arial"/>
          <w:sz w:val="22"/>
          <w:szCs w:val="22"/>
        </w:rPr>
        <w:t xml:space="preserve"> research</w:t>
      </w:r>
      <w:r w:rsidR="00DD5B2C" w:rsidRPr="00A65FFD">
        <w:rPr>
          <w:rFonts w:ascii="Arial" w:hAnsi="Arial" w:cs="Arial"/>
          <w:sz w:val="22"/>
          <w:szCs w:val="22"/>
          <w:lang w:val="hy-AM"/>
        </w:rPr>
        <w:t xml:space="preserve"> team</w:t>
      </w:r>
      <w:r w:rsidR="00E61998" w:rsidRPr="00A65FFD">
        <w:rPr>
          <w:rFonts w:ascii="Arial" w:hAnsi="Arial" w:cs="Arial"/>
          <w:sz w:val="22"/>
          <w:szCs w:val="22"/>
        </w:rPr>
        <w:t xml:space="preserve"> should</w:t>
      </w:r>
      <w:r w:rsidR="00DD5B2C" w:rsidRPr="00A65FFD">
        <w:rPr>
          <w:rFonts w:ascii="Arial" w:hAnsi="Arial" w:cs="Arial"/>
          <w:sz w:val="22"/>
          <w:szCs w:val="22"/>
          <w:lang w:val="hy-AM"/>
        </w:rPr>
        <w:t xml:space="preserve"> </w:t>
      </w:r>
      <w:r w:rsidR="002567FC" w:rsidRPr="00A65FFD">
        <w:rPr>
          <w:rFonts w:ascii="Arial" w:hAnsi="Arial" w:cs="Arial"/>
          <w:sz w:val="22"/>
          <w:szCs w:val="22"/>
          <w:lang w:val="hy-AM"/>
        </w:rPr>
        <w:t>refer to</w:t>
      </w:r>
      <w:r w:rsidR="00E61998" w:rsidRPr="00A65FFD">
        <w:rPr>
          <w:rFonts w:ascii="Arial" w:hAnsi="Arial" w:cs="Arial"/>
          <w:sz w:val="22"/>
          <w:szCs w:val="22"/>
        </w:rPr>
        <w:t xml:space="preserve"> official recommendations o</w:t>
      </w:r>
      <w:r w:rsidR="00DD5B2C" w:rsidRPr="00A65FFD">
        <w:rPr>
          <w:rFonts w:ascii="Arial" w:hAnsi="Arial" w:cs="Arial"/>
          <w:sz w:val="22"/>
          <w:szCs w:val="22"/>
          <w:lang w:val="hy-AM"/>
        </w:rPr>
        <w:t xml:space="preserve">r </w:t>
      </w:r>
      <w:r w:rsidR="00E61998" w:rsidRPr="00A65FFD">
        <w:rPr>
          <w:rFonts w:ascii="Arial" w:hAnsi="Arial" w:cs="Arial"/>
          <w:sz w:val="22"/>
          <w:szCs w:val="22"/>
        </w:rPr>
        <w:t xml:space="preserve">relevant </w:t>
      </w:r>
      <w:r w:rsidR="00D84E1A" w:rsidRPr="00A65FFD">
        <w:rPr>
          <w:rFonts w:ascii="Arial" w:hAnsi="Arial" w:cs="Arial"/>
          <w:sz w:val="22"/>
          <w:szCs w:val="22"/>
        </w:rPr>
        <w:t>guidance</w:t>
      </w:r>
      <w:r w:rsidR="00DD5B2C" w:rsidRPr="00A65FFD">
        <w:rPr>
          <w:rFonts w:ascii="Arial" w:hAnsi="Arial" w:cs="Arial"/>
          <w:sz w:val="22"/>
          <w:szCs w:val="22"/>
          <w:lang w:val="hy-AM"/>
        </w:rPr>
        <w:t xml:space="preserve"> documents</w:t>
      </w:r>
      <w:r w:rsidR="00E61998" w:rsidRPr="00A65FFD">
        <w:rPr>
          <w:rFonts w:ascii="Arial" w:hAnsi="Arial" w:cs="Arial"/>
          <w:sz w:val="22"/>
          <w:szCs w:val="22"/>
        </w:rPr>
        <w:t xml:space="preserve"> published by international organizations</w:t>
      </w:r>
      <w:r w:rsidR="00D84E1A" w:rsidRPr="00A65FFD">
        <w:rPr>
          <w:rFonts w:ascii="Arial" w:hAnsi="Arial" w:cs="Arial"/>
          <w:sz w:val="22"/>
          <w:szCs w:val="22"/>
        </w:rPr>
        <w:t xml:space="preserve">. </w:t>
      </w:r>
      <w:r w:rsidR="0024634C" w:rsidRPr="00A65FFD">
        <w:rPr>
          <w:rFonts w:ascii="Arial" w:hAnsi="Arial" w:cs="Arial"/>
          <w:sz w:val="22"/>
          <w:szCs w:val="22"/>
        </w:rPr>
        <w:t>Moreover,</w:t>
      </w:r>
      <w:r w:rsidR="00D84E1A" w:rsidRPr="00A65FFD">
        <w:rPr>
          <w:rFonts w:ascii="Arial" w:hAnsi="Arial" w:cs="Arial"/>
          <w:sz w:val="22"/>
          <w:szCs w:val="22"/>
        </w:rPr>
        <w:t xml:space="preserve"> other estimations and other relevant measures </w:t>
      </w:r>
      <w:r w:rsidR="0024634C" w:rsidRPr="00A65FFD">
        <w:rPr>
          <w:rFonts w:ascii="Arial" w:hAnsi="Arial" w:cs="Arial"/>
          <w:sz w:val="22"/>
          <w:szCs w:val="22"/>
        </w:rPr>
        <w:t xml:space="preserve">may </w:t>
      </w:r>
      <w:r w:rsidR="00D84E1A" w:rsidRPr="00A65FFD">
        <w:rPr>
          <w:rFonts w:ascii="Arial" w:hAnsi="Arial" w:cs="Arial"/>
          <w:sz w:val="22"/>
          <w:szCs w:val="22"/>
        </w:rPr>
        <w:t xml:space="preserve">be used. </w:t>
      </w:r>
      <w:r w:rsidR="00FF716F" w:rsidRPr="00A65FFD">
        <w:rPr>
          <w:rFonts w:ascii="Arial" w:hAnsi="Arial" w:cs="Arial"/>
          <w:sz w:val="22"/>
          <w:szCs w:val="22"/>
        </w:rPr>
        <w:t xml:space="preserve">Final report should also be provided in digital form.  </w:t>
      </w:r>
      <w:r w:rsidR="00D84E1A" w:rsidRPr="00A65FFD">
        <w:rPr>
          <w:rFonts w:ascii="Arial" w:hAnsi="Arial" w:cs="Arial"/>
          <w:sz w:val="22"/>
          <w:szCs w:val="22"/>
        </w:rPr>
        <w:t xml:space="preserve"> </w:t>
      </w:r>
    </w:p>
    <w:p w14:paraId="794BB35C" w14:textId="77777777" w:rsidR="00D01FD4" w:rsidRPr="00A65FFD" w:rsidRDefault="00D84E1A" w:rsidP="00F536F1">
      <w:pPr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  </w:t>
      </w:r>
      <w:r w:rsidR="00E61998" w:rsidRPr="00A65FFD">
        <w:rPr>
          <w:rFonts w:ascii="Arial" w:hAnsi="Arial" w:cs="Arial"/>
          <w:sz w:val="22"/>
          <w:szCs w:val="22"/>
        </w:rPr>
        <w:t xml:space="preserve">   </w:t>
      </w:r>
    </w:p>
    <w:p w14:paraId="682CBBA4" w14:textId="77777777" w:rsidR="00AE5962" w:rsidRPr="00A65FFD" w:rsidRDefault="00AE5962" w:rsidP="00F536F1">
      <w:pPr>
        <w:pStyle w:val="Heading2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>LOGISTICS AND TIMING</w:t>
      </w:r>
    </w:p>
    <w:p w14:paraId="17278016" w14:textId="77777777" w:rsidR="004F3F17" w:rsidRPr="00A65FFD" w:rsidRDefault="004F3F17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16988FB" w14:textId="77777777" w:rsidR="004F3F17" w:rsidRPr="00A65FFD" w:rsidRDefault="004F3F17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 xml:space="preserve">The research </w:t>
      </w:r>
      <w:r w:rsidRPr="00A65FFD">
        <w:rPr>
          <w:rFonts w:ascii="Arial" w:hAnsi="Arial" w:cs="Arial"/>
          <w:sz w:val="22"/>
          <w:szCs w:val="22"/>
          <w:lang w:val="hy-AM"/>
        </w:rPr>
        <w:t xml:space="preserve">team </w:t>
      </w:r>
      <w:r w:rsidRPr="00A65FFD">
        <w:rPr>
          <w:rFonts w:ascii="Arial" w:hAnsi="Arial" w:cs="Arial"/>
          <w:sz w:val="22"/>
          <w:szCs w:val="22"/>
          <w:lang w:val="en-GB"/>
        </w:rPr>
        <w:t>will be responsible for its own logistics (including getting to/from meetings and site visit locations as required.)</w:t>
      </w:r>
    </w:p>
    <w:p w14:paraId="28B8FFD8" w14:textId="77777777" w:rsidR="009A3736" w:rsidRPr="00A65FFD" w:rsidRDefault="009A3736" w:rsidP="00F536F1">
      <w:pPr>
        <w:spacing w:line="276" w:lineRule="auto"/>
        <w:jc w:val="both"/>
        <w:rPr>
          <w:rFonts w:ascii="Arial" w:hAnsi="Arial" w:cs="Arial"/>
          <w:sz w:val="22"/>
          <w:szCs w:val="22"/>
          <w:lang w:val="hy-AM"/>
        </w:rPr>
      </w:pPr>
    </w:p>
    <w:p w14:paraId="5C3BC235" w14:textId="77777777" w:rsidR="004F3F17" w:rsidRPr="00A65FFD" w:rsidRDefault="004F3F17" w:rsidP="00F536F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9642B1" w14:textId="41367D24" w:rsidR="00EC1D69" w:rsidRPr="00A65FFD" w:rsidRDefault="00D62D5B" w:rsidP="00F536F1">
      <w:pPr>
        <w:pStyle w:val="Heading2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>EXPERTS REQUIRED</w:t>
      </w:r>
      <w:r w:rsidR="00EC1D69" w:rsidRPr="00A65FFD">
        <w:rPr>
          <w:rFonts w:ascii="Arial" w:hAnsi="Arial" w:cs="Arial"/>
          <w:sz w:val="22"/>
          <w:szCs w:val="22"/>
          <w:lang w:val="en-GB"/>
        </w:rPr>
        <w:t xml:space="preserve"> QUALIFICATIONS AND EXPERIENCE</w:t>
      </w:r>
    </w:p>
    <w:p w14:paraId="3CF4C52E" w14:textId="77777777" w:rsidR="003932A6" w:rsidRPr="00A65FFD" w:rsidRDefault="003932A6" w:rsidP="00F536F1">
      <w:pPr>
        <w:shd w:val="clear" w:color="auto" w:fill="FFFFFF"/>
        <w:spacing w:before="345" w:after="225" w:line="315" w:lineRule="atLeas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65FFD">
        <w:rPr>
          <w:rFonts w:ascii="Arial" w:hAnsi="Arial" w:cs="Arial"/>
          <w:b/>
          <w:sz w:val="22"/>
          <w:szCs w:val="22"/>
        </w:rPr>
        <w:t>Eligibility</w:t>
      </w:r>
    </w:p>
    <w:p w14:paraId="46395DE3" w14:textId="4A67D4C1" w:rsidR="009F6949" w:rsidRPr="00A65FFD" w:rsidRDefault="003932A6" w:rsidP="00F536F1">
      <w:pPr>
        <w:pStyle w:val="ListParagraph"/>
        <w:numPr>
          <w:ilvl w:val="0"/>
          <w:numId w:val="17"/>
        </w:numPr>
        <w:shd w:val="clear" w:color="auto" w:fill="FFFFFF"/>
        <w:spacing w:before="345" w:beforeAutospacing="1" w:after="225" w:afterAutospacing="1" w:line="315" w:lineRule="atLeast"/>
        <w:ind w:left="360"/>
        <w:jc w:val="both"/>
        <w:outlineLvl w:val="1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Strong economic research background reflected by a record of publications and/or</w:t>
      </w:r>
      <w:r w:rsidR="00AF56AB" w:rsidRPr="00A65FFD">
        <w:rPr>
          <w:rFonts w:ascii="Arial" w:hAnsi="Arial" w:cs="Arial"/>
          <w:sz w:val="22"/>
          <w:szCs w:val="22"/>
        </w:rPr>
        <w:t xml:space="preserve"> </w:t>
      </w:r>
      <w:r w:rsidRPr="00A65FFD">
        <w:rPr>
          <w:rFonts w:ascii="Arial" w:hAnsi="Arial" w:cs="Arial"/>
          <w:sz w:val="22"/>
          <w:szCs w:val="22"/>
        </w:rPr>
        <w:t xml:space="preserve">Practical past experience with general equilibrium modeling, SAM building and complemented by experience in general public policy advisory. </w:t>
      </w:r>
    </w:p>
    <w:p w14:paraId="6A66F9CF" w14:textId="100FB903" w:rsidR="003932A6" w:rsidRPr="00A65FFD" w:rsidRDefault="003932A6" w:rsidP="00F536F1">
      <w:pPr>
        <w:shd w:val="clear" w:color="auto" w:fill="FFFFFF"/>
        <w:spacing w:before="345" w:after="225" w:line="315" w:lineRule="atLeas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65FFD">
        <w:rPr>
          <w:rFonts w:ascii="Arial" w:hAnsi="Arial" w:cs="Arial"/>
          <w:b/>
          <w:sz w:val="22"/>
          <w:szCs w:val="22"/>
        </w:rPr>
        <w:t>Competitive selection</w:t>
      </w:r>
    </w:p>
    <w:p w14:paraId="0B8A686C" w14:textId="77777777" w:rsidR="003932A6" w:rsidRPr="00A65FFD" w:rsidRDefault="003932A6" w:rsidP="00F536F1">
      <w:pPr>
        <w:shd w:val="clear" w:color="auto" w:fill="FFFFFF"/>
        <w:spacing w:after="192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>Funds are awarded on the basis of a competitive selection process that ranks applicants according to their research price/outputs/methodology and relevant professional experience).</w:t>
      </w:r>
    </w:p>
    <w:p w14:paraId="57D4B220" w14:textId="6383C3FA" w:rsidR="003932A6" w:rsidRPr="00A65FFD" w:rsidRDefault="003932A6" w:rsidP="00F536F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92" w:afterAutospacing="1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MSRF funding is administered by the American University of Armenia in collaboration with Armenian Government. MSRF Committee ranks all applications in accordance with </w:t>
      </w:r>
      <w:r w:rsidR="00C30336" w:rsidRPr="00A65FFD">
        <w:rPr>
          <w:rFonts w:ascii="Arial" w:hAnsi="Arial" w:cs="Arial"/>
          <w:sz w:val="22"/>
          <w:szCs w:val="22"/>
        </w:rPr>
        <w:t xml:space="preserve">the experience and ability to construct an up-to-date Social Accounting Matrix (SAM) for Armenia; as well as price. </w:t>
      </w:r>
    </w:p>
    <w:p w14:paraId="15C26CFD" w14:textId="77777777" w:rsidR="003932A6" w:rsidRPr="00A65FFD" w:rsidRDefault="003932A6" w:rsidP="00F536F1">
      <w:pPr>
        <w:pStyle w:val="ListParagraph"/>
        <w:numPr>
          <w:ilvl w:val="0"/>
          <w:numId w:val="13"/>
        </w:numPr>
        <w:shd w:val="clear" w:color="auto" w:fill="FFFFFF"/>
        <w:spacing w:after="192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</w:rPr>
        <w:t xml:space="preserve">Priority is given to research teams with student inclusion. </w:t>
      </w:r>
    </w:p>
    <w:p w14:paraId="2A57CFA0" w14:textId="77777777" w:rsidR="00E222A7" w:rsidRPr="00A65FFD" w:rsidRDefault="00E222A7" w:rsidP="00F536F1">
      <w:pPr>
        <w:jc w:val="both"/>
        <w:rPr>
          <w:rFonts w:ascii="Arial" w:hAnsi="Arial" w:cs="Arial"/>
          <w:sz w:val="22"/>
          <w:szCs w:val="22"/>
          <w:lang w:val="hy-AM"/>
        </w:rPr>
      </w:pPr>
    </w:p>
    <w:p w14:paraId="05C4F163" w14:textId="77777777" w:rsidR="00E222A7" w:rsidRPr="00A65FFD" w:rsidRDefault="00E222A7" w:rsidP="00F536F1">
      <w:pPr>
        <w:jc w:val="both"/>
        <w:rPr>
          <w:rFonts w:ascii="Arial" w:hAnsi="Arial" w:cs="Arial"/>
          <w:sz w:val="22"/>
          <w:szCs w:val="22"/>
          <w:lang w:val="hy-AM"/>
        </w:rPr>
      </w:pPr>
      <w:r w:rsidRPr="00A65FFD">
        <w:rPr>
          <w:rFonts w:ascii="Arial" w:hAnsi="Arial" w:cs="Arial"/>
          <w:b/>
          <w:sz w:val="22"/>
          <w:szCs w:val="22"/>
          <w:lang w:val="hy-AM"/>
        </w:rPr>
        <w:t>Project specific requirements:</w:t>
      </w:r>
    </w:p>
    <w:p w14:paraId="6F6D28A5" w14:textId="77777777" w:rsidR="000F0DBF" w:rsidRPr="00A65FFD" w:rsidRDefault="000F0DBF" w:rsidP="00F536F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BD3F4C" w14:textId="27AD9CDF" w:rsidR="006C63BF" w:rsidRPr="00A65FFD" w:rsidRDefault="00B52056" w:rsidP="00F536F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FFD">
        <w:rPr>
          <w:rFonts w:ascii="Arial" w:hAnsi="Arial" w:cs="Arial"/>
          <w:sz w:val="22"/>
          <w:szCs w:val="22"/>
          <w:lang w:val="en-GB"/>
        </w:rPr>
        <w:lastRenderedPageBreak/>
        <w:t>Taking into account the</w:t>
      </w:r>
      <w:r w:rsidR="009874A2" w:rsidRPr="00A65FFD">
        <w:rPr>
          <w:rFonts w:ascii="Arial" w:hAnsi="Arial" w:cs="Arial"/>
          <w:sz w:val="22"/>
          <w:szCs w:val="22"/>
          <w:lang w:val="en-GB"/>
        </w:rPr>
        <w:t xml:space="preserve"> scope of work and </w:t>
      </w:r>
      <w:r w:rsidR="00221F31" w:rsidRPr="00A65FFD">
        <w:rPr>
          <w:rFonts w:ascii="Arial" w:hAnsi="Arial" w:cs="Arial"/>
          <w:sz w:val="22"/>
          <w:szCs w:val="22"/>
          <w:lang w:val="en-GB"/>
        </w:rPr>
        <w:t xml:space="preserve">gaps in data, as well as the fact that in many cases </w:t>
      </w:r>
      <w:r w:rsidRPr="00A65FFD">
        <w:rPr>
          <w:rFonts w:ascii="Arial" w:hAnsi="Arial" w:cs="Arial"/>
          <w:sz w:val="22"/>
          <w:szCs w:val="22"/>
          <w:lang w:val="en-GB"/>
        </w:rPr>
        <w:t xml:space="preserve">those </w:t>
      </w:r>
      <w:r w:rsidR="00C202C8" w:rsidRPr="00A65FFD">
        <w:rPr>
          <w:rFonts w:ascii="Arial" w:hAnsi="Arial" w:cs="Arial"/>
          <w:sz w:val="22"/>
          <w:szCs w:val="22"/>
          <w:lang w:val="en-GB"/>
        </w:rPr>
        <w:t>gaps will</w:t>
      </w:r>
      <w:r w:rsidR="00221F31" w:rsidRPr="00A65FFD">
        <w:rPr>
          <w:rFonts w:ascii="Arial" w:hAnsi="Arial" w:cs="Arial"/>
          <w:sz w:val="22"/>
          <w:szCs w:val="22"/>
          <w:lang w:val="en-GB"/>
        </w:rPr>
        <w:t xml:space="preserve"> inevitabl</w:t>
      </w:r>
      <w:r w:rsidRPr="00A65FFD">
        <w:rPr>
          <w:rFonts w:ascii="Arial" w:hAnsi="Arial" w:cs="Arial"/>
          <w:sz w:val="22"/>
          <w:szCs w:val="22"/>
          <w:lang w:val="en-GB"/>
        </w:rPr>
        <w:t>y</w:t>
      </w:r>
      <w:r w:rsidR="00302A40" w:rsidRPr="00A65FFD">
        <w:rPr>
          <w:rFonts w:ascii="Arial" w:hAnsi="Arial" w:cs="Arial"/>
          <w:sz w:val="22"/>
          <w:szCs w:val="22"/>
          <w:lang w:val="hy-AM"/>
        </w:rPr>
        <w:t xml:space="preserve"> b</w:t>
      </w:r>
      <w:r w:rsidR="00C202C8" w:rsidRPr="00A65FFD">
        <w:rPr>
          <w:rFonts w:ascii="Arial" w:hAnsi="Arial" w:cs="Arial"/>
          <w:sz w:val="22"/>
          <w:szCs w:val="22"/>
          <w:lang w:val="hy-AM"/>
        </w:rPr>
        <w:t>e</w:t>
      </w:r>
      <w:r w:rsidR="00221F31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3D74B0" w:rsidRPr="00A65FFD">
        <w:rPr>
          <w:rFonts w:ascii="Arial" w:hAnsi="Arial" w:cs="Arial"/>
          <w:sz w:val="22"/>
          <w:szCs w:val="22"/>
          <w:lang w:val="en-GB"/>
        </w:rPr>
        <w:t xml:space="preserve">adjusted through </w:t>
      </w:r>
      <w:r w:rsidRPr="00A65FFD">
        <w:rPr>
          <w:rFonts w:ascii="Arial" w:hAnsi="Arial" w:cs="Arial"/>
          <w:sz w:val="22"/>
          <w:szCs w:val="22"/>
          <w:lang w:val="en-GB"/>
        </w:rPr>
        <w:t>expert</w:t>
      </w:r>
      <w:r w:rsidR="00221F31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7B2A02" w:rsidRPr="00A65FFD">
        <w:rPr>
          <w:rFonts w:ascii="Arial" w:hAnsi="Arial" w:cs="Arial"/>
          <w:sz w:val="22"/>
          <w:szCs w:val="22"/>
          <w:lang w:val="en-GB"/>
        </w:rPr>
        <w:t>estimations</w:t>
      </w:r>
      <w:r w:rsidR="00221F31" w:rsidRPr="00A65FFD">
        <w:rPr>
          <w:rFonts w:ascii="Arial" w:hAnsi="Arial" w:cs="Arial"/>
          <w:sz w:val="22"/>
          <w:szCs w:val="22"/>
          <w:lang w:val="en-GB"/>
        </w:rPr>
        <w:t xml:space="preserve">, </w:t>
      </w:r>
      <w:r w:rsidR="00BC2899" w:rsidRPr="00A65FFD">
        <w:rPr>
          <w:rFonts w:ascii="Arial" w:hAnsi="Arial" w:cs="Arial"/>
          <w:sz w:val="22"/>
          <w:szCs w:val="22"/>
          <w:lang w:val="en-GB"/>
        </w:rPr>
        <w:t>the researcher/</w:t>
      </w:r>
      <w:r w:rsidR="00221F31" w:rsidRPr="00A65FFD">
        <w:rPr>
          <w:rFonts w:ascii="Arial" w:hAnsi="Arial" w:cs="Arial"/>
          <w:sz w:val="22"/>
          <w:szCs w:val="22"/>
          <w:lang w:val="en-GB"/>
        </w:rPr>
        <w:t xml:space="preserve">team should have sound experience </w:t>
      </w:r>
      <w:r w:rsidR="000C1D5C" w:rsidRPr="00A65FFD">
        <w:rPr>
          <w:rFonts w:ascii="Arial" w:hAnsi="Arial" w:cs="Arial"/>
          <w:sz w:val="22"/>
          <w:szCs w:val="22"/>
          <w:lang w:val="en-GB"/>
        </w:rPr>
        <w:t xml:space="preserve">in </w:t>
      </w:r>
      <w:r w:rsidR="007B2A02" w:rsidRPr="00A65FFD">
        <w:rPr>
          <w:rFonts w:ascii="Arial" w:hAnsi="Arial" w:cs="Arial"/>
          <w:sz w:val="22"/>
          <w:szCs w:val="22"/>
          <w:lang w:val="en-GB"/>
        </w:rPr>
        <w:t>advis</w:t>
      </w:r>
      <w:r w:rsidR="000C1D5C" w:rsidRPr="00A65FFD">
        <w:rPr>
          <w:rFonts w:ascii="Arial" w:hAnsi="Arial" w:cs="Arial"/>
          <w:sz w:val="22"/>
          <w:szCs w:val="22"/>
          <w:lang w:val="en-GB"/>
        </w:rPr>
        <w:t>ing Armenian government</w:t>
      </w:r>
      <w:r w:rsidR="007B2A02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BC2899" w:rsidRPr="00A65FFD">
        <w:rPr>
          <w:rFonts w:ascii="Arial" w:hAnsi="Arial" w:cs="Arial"/>
          <w:sz w:val="22"/>
          <w:szCs w:val="22"/>
          <w:lang w:val="en-GB"/>
        </w:rPr>
        <w:t>o</w:t>
      </w:r>
      <w:r w:rsidR="007B2A02" w:rsidRPr="00A65FFD">
        <w:rPr>
          <w:rFonts w:ascii="Arial" w:hAnsi="Arial" w:cs="Arial"/>
          <w:sz w:val="22"/>
          <w:szCs w:val="22"/>
          <w:lang w:val="en-GB"/>
        </w:rPr>
        <w:t xml:space="preserve">n </w:t>
      </w:r>
      <w:r w:rsidR="00C202C8" w:rsidRPr="00A65FFD">
        <w:rPr>
          <w:rFonts w:ascii="Arial" w:hAnsi="Arial" w:cs="Arial"/>
          <w:sz w:val="22"/>
          <w:szCs w:val="22"/>
          <w:lang w:val="en-GB"/>
        </w:rPr>
        <w:t>public</w:t>
      </w:r>
      <w:r w:rsidR="007B2A02" w:rsidRPr="00A65FFD">
        <w:rPr>
          <w:rFonts w:ascii="Arial" w:hAnsi="Arial" w:cs="Arial"/>
          <w:sz w:val="22"/>
          <w:szCs w:val="22"/>
          <w:lang w:val="en-GB"/>
        </w:rPr>
        <w:t xml:space="preserve"> policy</w:t>
      </w:r>
      <w:r w:rsidR="00302A40" w:rsidRPr="00A65FFD">
        <w:rPr>
          <w:rFonts w:ascii="Arial" w:hAnsi="Arial" w:cs="Arial"/>
          <w:sz w:val="22"/>
          <w:szCs w:val="22"/>
          <w:lang w:val="hy-AM"/>
        </w:rPr>
        <w:t xml:space="preserve"> related</w:t>
      </w:r>
      <w:r w:rsidR="000C1D5C" w:rsidRPr="00A65FFD">
        <w:rPr>
          <w:rFonts w:ascii="Arial" w:hAnsi="Arial" w:cs="Arial"/>
          <w:sz w:val="22"/>
          <w:szCs w:val="22"/>
          <w:lang w:val="en-GB"/>
        </w:rPr>
        <w:t xml:space="preserve"> issues</w:t>
      </w:r>
      <w:r w:rsidR="00302A40" w:rsidRPr="00A65FFD">
        <w:rPr>
          <w:rFonts w:ascii="Arial" w:hAnsi="Arial" w:cs="Arial"/>
          <w:sz w:val="22"/>
          <w:szCs w:val="22"/>
          <w:lang w:val="hy-AM"/>
        </w:rPr>
        <w:t xml:space="preserve">. </w:t>
      </w:r>
    </w:p>
    <w:p w14:paraId="7C321C19" w14:textId="77777777" w:rsidR="00BC2899" w:rsidRPr="00A65FFD" w:rsidRDefault="00BC2899" w:rsidP="00F536F1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6CF4F4" w14:textId="77777777" w:rsidR="006C63BF" w:rsidRPr="00A65FFD" w:rsidRDefault="006C63BF" w:rsidP="00F536F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65FFD">
        <w:rPr>
          <w:rFonts w:ascii="Arial" w:hAnsi="Arial" w:cs="Arial"/>
          <w:sz w:val="22"/>
          <w:szCs w:val="22"/>
          <w:lang w:val="en-GB"/>
        </w:rPr>
        <w:t xml:space="preserve">In order to accomplish </w:t>
      </w:r>
      <w:r w:rsidR="00B52056" w:rsidRPr="00A65FFD">
        <w:rPr>
          <w:rFonts w:ascii="Arial" w:hAnsi="Arial" w:cs="Arial"/>
          <w:sz w:val="22"/>
          <w:szCs w:val="22"/>
          <w:lang w:val="en-GB"/>
        </w:rPr>
        <w:t xml:space="preserve">applied policy tools for policy makers, </w:t>
      </w:r>
      <w:r w:rsidR="0024634C" w:rsidRPr="00A65FFD">
        <w:rPr>
          <w:rFonts w:ascii="Arial" w:hAnsi="Arial" w:cs="Arial"/>
          <w:sz w:val="22"/>
          <w:szCs w:val="22"/>
          <w:lang w:val="en-GB"/>
        </w:rPr>
        <w:t xml:space="preserve">the </w:t>
      </w:r>
      <w:r w:rsidR="00B52056" w:rsidRPr="00A65FFD">
        <w:rPr>
          <w:rFonts w:ascii="Arial" w:hAnsi="Arial" w:cs="Arial"/>
          <w:sz w:val="22"/>
          <w:szCs w:val="22"/>
          <w:lang w:val="en-GB"/>
        </w:rPr>
        <w:t>expert team should have prior experience in SAM</w:t>
      </w:r>
      <w:r w:rsidR="004F45C5" w:rsidRPr="00A65FFD">
        <w:rPr>
          <w:rFonts w:ascii="Arial" w:hAnsi="Arial" w:cs="Arial"/>
          <w:sz w:val="22"/>
          <w:szCs w:val="22"/>
          <w:lang w:val="en-GB"/>
        </w:rPr>
        <w:t>-</w:t>
      </w:r>
      <w:r w:rsidR="00B52056" w:rsidRPr="00A65FFD">
        <w:rPr>
          <w:rFonts w:ascii="Arial" w:hAnsi="Arial" w:cs="Arial"/>
          <w:sz w:val="22"/>
          <w:szCs w:val="22"/>
          <w:lang w:val="en-GB"/>
        </w:rPr>
        <w:t xml:space="preserve">based consultancy to </w:t>
      </w:r>
      <w:r w:rsidR="0024634C" w:rsidRPr="00A65FFD">
        <w:rPr>
          <w:rFonts w:ascii="Arial" w:hAnsi="Arial" w:cs="Arial"/>
          <w:sz w:val="22"/>
          <w:szCs w:val="22"/>
          <w:lang w:val="en-GB"/>
        </w:rPr>
        <w:t xml:space="preserve">the </w:t>
      </w:r>
      <w:r w:rsidR="00B52056" w:rsidRPr="00A65FFD">
        <w:rPr>
          <w:rFonts w:ascii="Arial" w:hAnsi="Arial" w:cs="Arial"/>
          <w:sz w:val="22"/>
          <w:szCs w:val="22"/>
          <w:lang w:val="en-GB"/>
        </w:rPr>
        <w:t xml:space="preserve">state, or private sector. It will be preferable </w:t>
      </w:r>
      <w:r w:rsidR="00D66DB5" w:rsidRPr="00A65FFD">
        <w:rPr>
          <w:rFonts w:ascii="Arial" w:hAnsi="Arial" w:cs="Arial"/>
          <w:sz w:val="22"/>
          <w:szCs w:val="22"/>
          <w:lang w:val="hy-AM"/>
        </w:rPr>
        <w:t>for</w:t>
      </w:r>
      <w:r w:rsidR="00B52056" w:rsidRPr="00A65FFD">
        <w:rPr>
          <w:rFonts w:ascii="Arial" w:hAnsi="Arial" w:cs="Arial"/>
          <w:sz w:val="22"/>
          <w:szCs w:val="22"/>
          <w:lang w:val="en-GB"/>
        </w:rPr>
        <w:t xml:space="preserve"> </w:t>
      </w:r>
      <w:r w:rsidR="001E3B42" w:rsidRPr="00A65FFD">
        <w:rPr>
          <w:rFonts w:ascii="Arial" w:hAnsi="Arial" w:cs="Arial"/>
          <w:sz w:val="22"/>
          <w:szCs w:val="22"/>
          <w:lang w:val="en-GB"/>
        </w:rPr>
        <w:t xml:space="preserve">the </w:t>
      </w:r>
      <w:r w:rsidR="00D66DB5" w:rsidRPr="00A65FFD">
        <w:rPr>
          <w:rFonts w:ascii="Arial" w:hAnsi="Arial" w:cs="Arial"/>
          <w:sz w:val="22"/>
          <w:szCs w:val="22"/>
          <w:lang w:val="hy-AM"/>
        </w:rPr>
        <w:t>research</w:t>
      </w:r>
      <w:r w:rsidR="00B10465" w:rsidRPr="00A65FFD">
        <w:rPr>
          <w:rFonts w:ascii="Arial" w:hAnsi="Arial" w:cs="Arial"/>
          <w:sz w:val="22"/>
          <w:szCs w:val="22"/>
          <w:lang w:val="en-GB"/>
        </w:rPr>
        <w:t xml:space="preserve"> team</w:t>
      </w:r>
      <w:r w:rsidR="00D66DB5" w:rsidRPr="00A65FFD">
        <w:rPr>
          <w:rFonts w:ascii="Arial" w:hAnsi="Arial" w:cs="Arial"/>
          <w:sz w:val="22"/>
          <w:szCs w:val="22"/>
          <w:lang w:val="hy-AM"/>
        </w:rPr>
        <w:t xml:space="preserve"> to</w:t>
      </w:r>
      <w:r w:rsidR="00B52056" w:rsidRPr="00A65FFD">
        <w:rPr>
          <w:rFonts w:ascii="Arial" w:hAnsi="Arial" w:cs="Arial"/>
          <w:sz w:val="22"/>
          <w:szCs w:val="22"/>
          <w:lang w:val="en-GB"/>
        </w:rPr>
        <w:t xml:space="preserve"> have some prior</w:t>
      </w:r>
      <w:r w:rsidR="00880FF2" w:rsidRPr="00A65FFD">
        <w:rPr>
          <w:rFonts w:ascii="Arial" w:hAnsi="Arial" w:cs="Arial"/>
          <w:sz w:val="22"/>
          <w:szCs w:val="22"/>
          <w:lang w:val="en-GB"/>
        </w:rPr>
        <w:t xml:space="preserve"> work</w:t>
      </w:r>
      <w:r w:rsidR="00B52056" w:rsidRPr="00A65FFD">
        <w:rPr>
          <w:rFonts w:ascii="Arial" w:hAnsi="Arial" w:cs="Arial"/>
          <w:sz w:val="22"/>
          <w:szCs w:val="22"/>
          <w:lang w:val="en-GB"/>
        </w:rPr>
        <w:t xml:space="preserve"> experience </w:t>
      </w:r>
      <w:r w:rsidR="00880FF2" w:rsidRPr="00A65FFD">
        <w:rPr>
          <w:rFonts w:ascii="Arial" w:hAnsi="Arial" w:cs="Arial"/>
          <w:sz w:val="22"/>
          <w:szCs w:val="22"/>
          <w:lang w:val="en-GB"/>
        </w:rPr>
        <w:t>or</w:t>
      </w:r>
      <w:r w:rsidR="00B52056" w:rsidRPr="00A65FFD">
        <w:rPr>
          <w:rFonts w:ascii="Arial" w:hAnsi="Arial" w:cs="Arial"/>
          <w:sz w:val="22"/>
          <w:szCs w:val="22"/>
          <w:lang w:val="en-GB"/>
        </w:rPr>
        <w:t xml:space="preserve"> appropriate training </w:t>
      </w:r>
      <w:r w:rsidR="00B10465" w:rsidRPr="00A65FFD">
        <w:rPr>
          <w:rFonts w:ascii="Arial" w:hAnsi="Arial" w:cs="Arial"/>
          <w:sz w:val="22"/>
          <w:szCs w:val="22"/>
          <w:lang w:val="en-GB"/>
        </w:rPr>
        <w:t>with input</w:t>
      </w:r>
      <w:r w:rsidR="00B52056" w:rsidRPr="00A65FFD">
        <w:rPr>
          <w:rFonts w:ascii="Arial" w:hAnsi="Arial" w:cs="Arial"/>
          <w:sz w:val="22"/>
          <w:szCs w:val="22"/>
          <w:lang w:val="en-GB"/>
        </w:rPr>
        <w:t>-output</w:t>
      </w:r>
      <w:r w:rsidR="00880FF2" w:rsidRPr="00A65FFD">
        <w:rPr>
          <w:rFonts w:ascii="Arial" w:hAnsi="Arial" w:cs="Arial"/>
          <w:sz w:val="22"/>
          <w:szCs w:val="22"/>
          <w:lang w:val="en-GB"/>
        </w:rPr>
        <w:t xml:space="preserve">, computable general equilibrium, </w:t>
      </w:r>
      <w:r w:rsidR="001E3B42" w:rsidRPr="00A65FFD">
        <w:rPr>
          <w:rFonts w:ascii="Arial" w:hAnsi="Arial" w:cs="Arial"/>
          <w:sz w:val="22"/>
          <w:szCs w:val="22"/>
          <w:lang w:val="en-GB"/>
        </w:rPr>
        <w:t xml:space="preserve">or </w:t>
      </w:r>
      <w:r w:rsidR="00880FF2" w:rsidRPr="00A65FFD">
        <w:rPr>
          <w:rFonts w:ascii="Arial" w:hAnsi="Arial" w:cs="Arial"/>
          <w:sz w:val="22"/>
          <w:szCs w:val="22"/>
          <w:lang w:val="en-GB"/>
        </w:rPr>
        <w:t xml:space="preserve">other kinds of models based on social accounting matrices. </w:t>
      </w:r>
      <w:r w:rsidR="00B52056" w:rsidRPr="00A65FFD">
        <w:rPr>
          <w:rFonts w:ascii="Arial" w:hAnsi="Arial" w:cs="Arial"/>
          <w:sz w:val="22"/>
          <w:szCs w:val="22"/>
          <w:lang w:val="en-GB"/>
        </w:rPr>
        <w:t xml:space="preserve">  </w:t>
      </w:r>
    </w:p>
    <w:sectPr w:rsidR="006C63BF" w:rsidRPr="00A65FFD" w:rsidSect="00F536F1">
      <w:headerReference w:type="default" r:id="rId8"/>
      <w:pgSz w:w="12240" w:h="15840"/>
      <w:pgMar w:top="1134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9E9D" w14:textId="77777777" w:rsidR="00C17E50" w:rsidRDefault="00C17E50" w:rsidP="005A4F34">
      <w:r>
        <w:separator/>
      </w:r>
    </w:p>
  </w:endnote>
  <w:endnote w:type="continuationSeparator" w:id="0">
    <w:p w14:paraId="15069FE8" w14:textId="77777777" w:rsidR="00C17E50" w:rsidRDefault="00C17E50" w:rsidP="005A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60A5" w14:textId="77777777" w:rsidR="00C17E50" w:rsidRDefault="00C17E50" w:rsidP="005A4F34">
      <w:r>
        <w:separator/>
      </w:r>
    </w:p>
  </w:footnote>
  <w:footnote w:type="continuationSeparator" w:id="0">
    <w:p w14:paraId="14B12582" w14:textId="77777777" w:rsidR="00C17E50" w:rsidRDefault="00C17E50" w:rsidP="005A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5B3F" w14:textId="77777777" w:rsidR="00B576ED" w:rsidRPr="00D6398A" w:rsidRDefault="00B576ED" w:rsidP="00B576ED">
    <w:pPr>
      <w:pStyle w:val="Header"/>
      <w:jc w:val="right"/>
      <w:rPr>
        <w:rFonts w:ascii="Arial Black" w:hAnsi="Arial Black"/>
        <w:color w:val="002060"/>
        <w:sz w:val="36"/>
        <w:szCs w:val="40"/>
      </w:rPr>
    </w:pPr>
    <w:r w:rsidRPr="00D6398A">
      <w:rPr>
        <w:rFonts w:ascii="Arial Black" w:hAnsi="Arial Black"/>
        <w:color w:val="002060"/>
        <w:sz w:val="36"/>
        <w:szCs w:val="40"/>
      </w:rPr>
      <w:t>Manoogian Simone Research Fund (MSRF)</w:t>
    </w:r>
  </w:p>
  <w:p w14:paraId="6512FBED" w14:textId="77777777" w:rsidR="00B576ED" w:rsidRDefault="00B57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D63"/>
    <w:multiLevelType w:val="hybridMultilevel"/>
    <w:tmpl w:val="82D6C952"/>
    <w:lvl w:ilvl="0" w:tplc="608C49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78E5"/>
    <w:multiLevelType w:val="hybridMultilevel"/>
    <w:tmpl w:val="673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2CD"/>
    <w:multiLevelType w:val="hybridMultilevel"/>
    <w:tmpl w:val="6B70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80B"/>
    <w:multiLevelType w:val="hybridMultilevel"/>
    <w:tmpl w:val="E7DE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29AB"/>
    <w:multiLevelType w:val="hybridMultilevel"/>
    <w:tmpl w:val="7A2E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6FF"/>
    <w:multiLevelType w:val="hybridMultilevel"/>
    <w:tmpl w:val="B5DA0B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982DAB"/>
    <w:multiLevelType w:val="multilevel"/>
    <w:tmpl w:val="70CA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927E2"/>
    <w:multiLevelType w:val="hybridMultilevel"/>
    <w:tmpl w:val="6C4E6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A7ECE"/>
    <w:multiLevelType w:val="hybridMultilevel"/>
    <w:tmpl w:val="E83E534C"/>
    <w:lvl w:ilvl="0" w:tplc="F4E0FD08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122BB"/>
    <w:multiLevelType w:val="multilevel"/>
    <w:tmpl w:val="ED86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B10DE"/>
    <w:multiLevelType w:val="hybridMultilevel"/>
    <w:tmpl w:val="77EE66E0"/>
    <w:lvl w:ilvl="0" w:tplc="5AD622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66AD5"/>
    <w:multiLevelType w:val="hybridMultilevel"/>
    <w:tmpl w:val="9938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E2380"/>
    <w:multiLevelType w:val="hybridMultilevel"/>
    <w:tmpl w:val="48182FAA"/>
    <w:lvl w:ilvl="0" w:tplc="042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970538"/>
    <w:multiLevelType w:val="hybridMultilevel"/>
    <w:tmpl w:val="0E16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C20"/>
    <w:multiLevelType w:val="hybridMultilevel"/>
    <w:tmpl w:val="2C786D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A49EE"/>
    <w:multiLevelType w:val="hybridMultilevel"/>
    <w:tmpl w:val="6978B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31DA4"/>
    <w:multiLevelType w:val="hybridMultilevel"/>
    <w:tmpl w:val="92BA8714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96"/>
    <w:rsid w:val="00016E56"/>
    <w:rsid w:val="00021C5C"/>
    <w:rsid w:val="000249BA"/>
    <w:rsid w:val="00033326"/>
    <w:rsid w:val="00051C28"/>
    <w:rsid w:val="000B4466"/>
    <w:rsid w:val="000C1D5C"/>
    <w:rsid w:val="000D2592"/>
    <w:rsid w:val="000F0DBF"/>
    <w:rsid w:val="00153291"/>
    <w:rsid w:val="001B787B"/>
    <w:rsid w:val="001E21F8"/>
    <w:rsid w:val="001E3B42"/>
    <w:rsid w:val="00221F31"/>
    <w:rsid w:val="002264B9"/>
    <w:rsid w:val="00230377"/>
    <w:rsid w:val="0024634C"/>
    <w:rsid w:val="002567FC"/>
    <w:rsid w:val="002724FB"/>
    <w:rsid w:val="002805AB"/>
    <w:rsid w:val="00283CA5"/>
    <w:rsid w:val="002D1616"/>
    <w:rsid w:val="002F2F17"/>
    <w:rsid w:val="002F7200"/>
    <w:rsid w:val="002F7ED8"/>
    <w:rsid w:val="00302A40"/>
    <w:rsid w:val="00307324"/>
    <w:rsid w:val="00343986"/>
    <w:rsid w:val="00347A2E"/>
    <w:rsid w:val="003930FF"/>
    <w:rsid w:val="003932A6"/>
    <w:rsid w:val="003C016A"/>
    <w:rsid w:val="003C54A2"/>
    <w:rsid w:val="003C74A3"/>
    <w:rsid w:val="003D74B0"/>
    <w:rsid w:val="003E6241"/>
    <w:rsid w:val="003E6C57"/>
    <w:rsid w:val="0043288E"/>
    <w:rsid w:val="00482460"/>
    <w:rsid w:val="0048302C"/>
    <w:rsid w:val="004A627E"/>
    <w:rsid w:val="004F3F17"/>
    <w:rsid w:val="004F45C5"/>
    <w:rsid w:val="005121BF"/>
    <w:rsid w:val="0052660E"/>
    <w:rsid w:val="00531031"/>
    <w:rsid w:val="005479C8"/>
    <w:rsid w:val="00563C13"/>
    <w:rsid w:val="00573B96"/>
    <w:rsid w:val="005803DA"/>
    <w:rsid w:val="005A4F34"/>
    <w:rsid w:val="00604FDA"/>
    <w:rsid w:val="00627F64"/>
    <w:rsid w:val="006419F2"/>
    <w:rsid w:val="00654D2E"/>
    <w:rsid w:val="00692A53"/>
    <w:rsid w:val="00692E35"/>
    <w:rsid w:val="006C63BF"/>
    <w:rsid w:val="006D2049"/>
    <w:rsid w:val="006F7FF2"/>
    <w:rsid w:val="00702493"/>
    <w:rsid w:val="007160E7"/>
    <w:rsid w:val="0075591A"/>
    <w:rsid w:val="007B2A02"/>
    <w:rsid w:val="00855A96"/>
    <w:rsid w:val="00873CAC"/>
    <w:rsid w:val="00880FF2"/>
    <w:rsid w:val="00897CF3"/>
    <w:rsid w:val="008A3332"/>
    <w:rsid w:val="008C4CE7"/>
    <w:rsid w:val="008F76AC"/>
    <w:rsid w:val="00904CA9"/>
    <w:rsid w:val="009276FA"/>
    <w:rsid w:val="00930902"/>
    <w:rsid w:val="009874A2"/>
    <w:rsid w:val="009A3736"/>
    <w:rsid w:val="009F1419"/>
    <w:rsid w:val="009F6949"/>
    <w:rsid w:val="00A03740"/>
    <w:rsid w:val="00A07159"/>
    <w:rsid w:val="00A16792"/>
    <w:rsid w:val="00A21347"/>
    <w:rsid w:val="00A520C4"/>
    <w:rsid w:val="00A61607"/>
    <w:rsid w:val="00A65FFD"/>
    <w:rsid w:val="00A66DAE"/>
    <w:rsid w:val="00A930F2"/>
    <w:rsid w:val="00AE5962"/>
    <w:rsid w:val="00AF56AB"/>
    <w:rsid w:val="00B10465"/>
    <w:rsid w:val="00B14ADF"/>
    <w:rsid w:val="00B21A80"/>
    <w:rsid w:val="00B52056"/>
    <w:rsid w:val="00B563F0"/>
    <w:rsid w:val="00B5691C"/>
    <w:rsid w:val="00B576ED"/>
    <w:rsid w:val="00B61CFA"/>
    <w:rsid w:val="00B72DC6"/>
    <w:rsid w:val="00B94C34"/>
    <w:rsid w:val="00BB7A0C"/>
    <w:rsid w:val="00BC2899"/>
    <w:rsid w:val="00BE0276"/>
    <w:rsid w:val="00BE3383"/>
    <w:rsid w:val="00BE551F"/>
    <w:rsid w:val="00C17E50"/>
    <w:rsid w:val="00C202C8"/>
    <w:rsid w:val="00C21A4D"/>
    <w:rsid w:val="00C30336"/>
    <w:rsid w:val="00C8579B"/>
    <w:rsid w:val="00C91F47"/>
    <w:rsid w:val="00CA2CD8"/>
    <w:rsid w:val="00CA52B9"/>
    <w:rsid w:val="00CC1839"/>
    <w:rsid w:val="00CD0DB0"/>
    <w:rsid w:val="00CD67A6"/>
    <w:rsid w:val="00CF3E3A"/>
    <w:rsid w:val="00D01FD4"/>
    <w:rsid w:val="00D03A85"/>
    <w:rsid w:val="00D235B5"/>
    <w:rsid w:val="00D62D5B"/>
    <w:rsid w:val="00D64857"/>
    <w:rsid w:val="00D66DB5"/>
    <w:rsid w:val="00D71254"/>
    <w:rsid w:val="00D81548"/>
    <w:rsid w:val="00D84E1A"/>
    <w:rsid w:val="00DC0B91"/>
    <w:rsid w:val="00DD5B2C"/>
    <w:rsid w:val="00DE150C"/>
    <w:rsid w:val="00E222A7"/>
    <w:rsid w:val="00E52EF2"/>
    <w:rsid w:val="00E55156"/>
    <w:rsid w:val="00E618FC"/>
    <w:rsid w:val="00E61998"/>
    <w:rsid w:val="00E650FF"/>
    <w:rsid w:val="00E74B57"/>
    <w:rsid w:val="00E8676C"/>
    <w:rsid w:val="00E86CA5"/>
    <w:rsid w:val="00E92A59"/>
    <w:rsid w:val="00EC1D69"/>
    <w:rsid w:val="00EF58B8"/>
    <w:rsid w:val="00F264F3"/>
    <w:rsid w:val="00F309C9"/>
    <w:rsid w:val="00F46833"/>
    <w:rsid w:val="00F536F1"/>
    <w:rsid w:val="00F84518"/>
    <w:rsid w:val="00FE4F6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F2BF"/>
  <w15:docId w15:val="{AE38011F-85E7-49D5-A536-F22E478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0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A9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A9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7A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618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0C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F34"/>
    <w:rPr>
      <w:rFonts w:eastAsiaTheme="minorHAnsi"/>
      <w:sz w:val="20"/>
      <w:szCs w:val="20"/>
      <w:lang w:val="hy-AM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F34"/>
    <w:rPr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5A4F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4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F3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34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B563F0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2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6E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6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578E-D9EF-4A4F-B5AC-EB2C6601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 Makaryan</cp:lastModifiedBy>
  <cp:revision>13</cp:revision>
  <dcterms:created xsi:type="dcterms:W3CDTF">2019-03-05T13:45:00Z</dcterms:created>
  <dcterms:modified xsi:type="dcterms:W3CDTF">2019-03-06T09:52:00Z</dcterms:modified>
</cp:coreProperties>
</file>