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81914" w14:textId="77777777" w:rsidR="00EE5051" w:rsidRPr="008B11F2" w:rsidRDefault="00EE5051" w:rsidP="008B11F2">
      <w:pPr>
        <w:pStyle w:val="Heading1"/>
        <w:spacing w:line="600" w:lineRule="auto"/>
        <w:rPr>
          <w:rFonts w:ascii="Arial" w:hAnsi="Arial" w:cs="Arial"/>
          <w:b/>
          <w:caps/>
          <w:sz w:val="22"/>
          <w:szCs w:val="22"/>
        </w:rPr>
      </w:pPr>
      <w:r w:rsidRPr="008B11F2">
        <w:rPr>
          <w:rFonts w:ascii="Arial" w:hAnsi="Arial" w:cs="Arial"/>
          <w:b/>
          <w:caps/>
          <w:sz w:val="22"/>
          <w:szCs w:val="22"/>
        </w:rPr>
        <w:t>Request for Proposal</w:t>
      </w:r>
    </w:p>
    <w:p w14:paraId="1CD357F7" w14:textId="0B8AA546" w:rsidR="00EE5051" w:rsidRPr="008B11F2" w:rsidRDefault="00EE5051" w:rsidP="008B11F2">
      <w:pPr>
        <w:spacing w:line="600" w:lineRule="auto"/>
        <w:rPr>
          <w:rFonts w:ascii="Arial" w:hAnsi="Arial" w:cs="Arial"/>
          <w:b/>
        </w:rPr>
      </w:pPr>
      <w:r w:rsidRPr="008B11F2">
        <w:rPr>
          <w:rFonts w:ascii="Arial" w:hAnsi="Arial" w:cs="Arial"/>
          <w:b/>
        </w:rPr>
        <w:t>Theme: Developing alternative methodologies of tax evasion identification</w:t>
      </w:r>
    </w:p>
    <w:p w14:paraId="4D0A3601" w14:textId="57C6767F" w:rsidR="00571AE0" w:rsidRPr="008B11F2" w:rsidRDefault="00E86B50" w:rsidP="008B11F2">
      <w:pPr>
        <w:spacing w:line="360" w:lineRule="auto"/>
        <w:rPr>
          <w:rFonts w:ascii="Arial" w:hAnsi="Arial" w:cs="Arial"/>
          <w:b/>
        </w:rPr>
      </w:pPr>
      <w:r w:rsidRPr="008B11F2">
        <w:rPr>
          <w:rFonts w:ascii="Arial" w:hAnsi="Arial" w:cs="Arial"/>
          <w:b/>
        </w:rPr>
        <w:t>Background</w:t>
      </w:r>
    </w:p>
    <w:p w14:paraId="1BC6ADF1" w14:textId="57D5D679" w:rsidR="00E86B50" w:rsidRPr="008B11F2" w:rsidRDefault="001E2A6D" w:rsidP="008B11F2">
      <w:pPr>
        <w:spacing w:line="360" w:lineRule="auto"/>
        <w:jc w:val="both"/>
        <w:rPr>
          <w:rFonts w:ascii="Arial" w:hAnsi="Arial" w:cs="Arial"/>
        </w:rPr>
      </w:pPr>
      <w:r w:rsidRPr="008B11F2">
        <w:rPr>
          <w:rFonts w:ascii="Arial" w:hAnsi="Arial" w:cs="Arial"/>
        </w:rPr>
        <w:t xml:space="preserve">Effective tax collection is one of the main functions of the government. It enables </w:t>
      </w:r>
      <w:r w:rsidR="00624A69" w:rsidRPr="008B11F2">
        <w:rPr>
          <w:rFonts w:ascii="Arial" w:hAnsi="Arial" w:cs="Arial"/>
        </w:rPr>
        <w:t xml:space="preserve">the </w:t>
      </w:r>
      <w:r w:rsidRPr="008B11F2">
        <w:rPr>
          <w:rFonts w:ascii="Arial" w:hAnsi="Arial" w:cs="Arial"/>
        </w:rPr>
        <w:t xml:space="preserve">increase </w:t>
      </w:r>
      <w:r w:rsidR="00624A69" w:rsidRPr="008B11F2">
        <w:rPr>
          <w:rFonts w:ascii="Arial" w:hAnsi="Arial" w:cs="Arial"/>
        </w:rPr>
        <w:t xml:space="preserve">of </w:t>
      </w:r>
      <w:r w:rsidRPr="008B11F2">
        <w:rPr>
          <w:rFonts w:ascii="Arial" w:hAnsi="Arial" w:cs="Arial"/>
        </w:rPr>
        <w:t xml:space="preserve">public expenditures without tax hikes, ensures </w:t>
      </w:r>
      <w:r w:rsidR="00624A69" w:rsidRPr="008B11F2">
        <w:rPr>
          <w:rFonts w:ascii="Arial" w:hAnsi="Arial" w:cs="Arial"/>
        </w:rPr>
        <w:t xml:space="preserve">a </w:t>
      </w:r>
      <w:r w:rsidRPr="008B11F2">
        <w:rPr>
          <w:rFonts w:ascii="Arial" w:hAnsi="Arial" w:cs="Arial"/>
        </w:rPr>
        <w:t>homogenous competitive environment for businesses and forms clear e</w:t>
      </w:r>
      <w:bookmarkStart w:id="0" w:name="_GoBack"/>
      <w:bookmarkEnd w:id="0"/>
      <w:r w:rsidRPr="008B11F2">
        <w:rPr>
          <w:rFonts w:ascii="Arial" w:hAnsi="Arial" w:cs="Arial"/>
        </w:rPr>
        <w:t xml:space="preserve">xpectations for investors. According to international organizations, Armenia still has vast potential of increasing </w:t>
      </w:r>
      <w:r w:rsidR="00624A69" w:rsidRPr="008B11F2">
        <w:rPr>
          <w:rFonts w:ascii="Arial" w:hAnsi="Arial" w:cs="Arial"/>
        </w:rPr>
        <w:t>tax-to-</w:t>
      </w:r>
      <w:r w:rsidRPr="008B11F2">
        <w:rPr>
          <w:rFonts w:ascii="Arial" w:hAnsi="Arial" w:cs="Arial"/>
        </w:rPr>
        <w:t xml:space="preserve">GDP ratio by implementing better tax policies and more efficient tax administration. </w:t>
      </w:r>
      <w:r w:rsidR="00E86B50" w:rsidRPr="008B11F2">
        <w:rPr>
          <w:rFonts w:ascii="Arial" w:hAnsi="Arial" w:cs="Arial"/>
        </w:rPr>
        <w:t xml:space="preserve"> </w:t>
      </w:r>
      <w:r w:rsidR="003C66BB" w:rsidRPr="008B11F2">
        <w:rPr>
          <w:rFonts w:ascii="Arial" w:hAnsi="Arial" w:cs="Arial"/>
        </w:rPr>
        <w:t>A recent study by</w:t>
      </w:r>
      <w:r w:rsidR="00624A69" w:rsidRPr="008B11F2">
        <w:rPr>
          <w:rFonts w:ascii="Arial" w:hAnsi="Arial" w:cs="Arial"/>
        </w:rPr>
        <w:t xml:space="preserve"> the</w:t>
      </w:r>
      <w:r w:rsidR="003C66BB" w:rsidRPr="008B11F2">
        <w:rPr>
          <w:rFonts w:ascii="Arial" w:hAnsi="Arial" w:cs="Arial"/>
        </w:rPr>
        <w:t xml:space="preserve"> IMF estimates Armenia’s shadow economy at 36% of GDP, which with the current </w:t>
      </w:r>
      <w:r w:rsidR="00624A69" w:rsidRPr="008B11F2">
        <w:rPr>
          <w:rFonts w:ascii="Arial" w:hAnsi="Arial" w:cs="Arial"/>
        </w:rPr>
        <w:t>tax-to-</w:t>
      </w:r>
      <w:r w:rsidR="003C66BB" w:rsidRPr="008B11F2">
        <w:rPr>
          <w:rFonts w:ascii="Arial" w:hAnsi="Arial" w:cs="Arial"/>
        </w:rPr>
        <w:t>GDP ratio of 21%</w:t>
      </w:r>
      <w:r w:rsidR="00624A69" w:rsidRPr="008B11F2">
        <w:rPr>
          <w:rFonts w:ascii="Arial" w:hAnsi="Arial" w:cs="Arial"/>
        </w:rPr>
        <w:t>,</w:t>
      </w:r>
      <w:r w:rsidR="003C66BB" w:rsidRPr="008B11F2">
        <w:rPr>
          <w:rFonts w:ascii="Arial" w:hAnsi="Arial" w:cs="Arial"/>
        </w:rPr>
        <w:t xml:space="preserve"> is a considerable </w:t>
      </w:r>
      <w:r w:rsidR="00624A69" w:rsidRPr="008B11F2">
        <w:rPr>
          <w:rFonts w:ascii="Arial" w:hAnsi="Arial" w:cs="Arial"/>
        </w:rPr>
        <w:t xml:space="preserve">potential </w:t>
      </w:r>
      <w:r w:rsidR="003C66BB" w:rsidRPr="008B11F2">
        <w:rPr>
          <w:rFonts w:ascii="Arial" w:hAnsi="Arial" w:cs="Arial"/>
        </w:rPr>
        <w:t>source of public revenue</w:t>
      </w:r>
      <w:r w:rsidRPr="008B11F2">
        <w:rPr>
          <w:rFonts w:ascii="Arial" w:hAnsi="Arial" w:cs="Arial"/>
        </w:rPr>
        <w:t>. During the last years</w:t>
      </w:r>
      <w:r w:rsidR="00624A69" w:rsidRPr="008B11F2">
        <w:rPr>
          <w:rFonts w:ascii="Arial" w:hAnsi="Arial" w:cs="Arial"/>
        </w:rPr>
        <w:t>,</w:t>
      </w:r>
      <w:r w:rsidRPr="008B11F2">
        <w:rPr>
          <w:rFonts w:ascii="Arial" w:hAnsi="Arial" w:cs="Arial"/>
        </w:rPr>
        <w:t xml:space="preserve"> </w:t>
      </w:r>
      <w:r w:rsidR="003C66BB" w:rsidRPr="008B11F2">
        <w:rPr>
          <w:rFonts w:ascii="Arial" w:hAnsi="Arial" w:cs="Arial"/>
        </w:rPr>
        <w:t>serious</w:t>
      </w:r>
      <w:r w:rsidRPr="008B11F2">
        <w:rPr>
          <w:rFonts w:ascii="Arial" w:hAnsi="Arial" w:cs="Arial"/>
        </w:rPr>
        <w:t xml:space="preserve"> efforts have been exerted to improve tax administration and major part of these successful changes was made possible due to application of modern technologies, such as online filing of returns,</w:t>
      </w:r>
      <w:r w:rsidR="00914F4F" w:rsidRPr="008B11F2">
        <w:rPr>
          <w:rFonts w:ascii="Arial" w:hAnsi="Arial" w:cs="Arial"/>
        </w:rPr>
        <w:t xml:space="preserve"> online </w:t>
      </w:r>
      <w:r w:rsidR="00624A69" w:rsidRPr="008B11F2">
        <w:rPr>
          <w:rFonts w:ascii="Arial" w:hAnsi="Arial" w:cs="Arial"/>
        </w:rPr>
        <w:t xml:space="preserve">issuing of </w:t>
      </w:r>
      <w:r w:rsidR="00914F4F" w:rsidRPr="008B11F2">
        <w:rPr>
          <w:rFonts w:ascii="Arial" w:hAnsi="Arial" w:cs="Arial"/>
        </w:rPr>
        <w:t xml:space="preserve">invoices, </w:t>
      </w:r>
      <w:r w:rsidR="008B3B8C" w:rsidRPr="008B11F2">
        <w:rPr>
          <w:rFonts w:ascii="Arial" w:hAnsi="Arial" w:cs="Arial"/>
        </w:rPr>
        <w:t>launch</w:t>
      </w:r>
      <w:r w:rsidR="00624A69" w:rsidRPr="008B11F2">
        <w:rPr>
          <w:rFonts w:ascii="Arial" w:hAnsi="Arial" w:cs="Arial"/>
        </w:rPr>
        <w:t>ing</w:t>
      </w:r>
      <w:r w:rsidR="008B3B8C" w:rsidRPr="008B11F2">
        <w:rPr>
          <w:rFonts w:ascii="Arial" w:hAnsi="Arial" w:cs="Arial"/>
        </w:rPr>
        <w:t xml:space="preserve"> of </w:t>
      </w:r>
      <w:r w:rsidR="00914F4F" w:rsidRPr="008B11F2">
        <w:rPr>
          <w:rFonts w:ascii="Arial" w:hAnsi="Arial" w:cs="Arial"/>
        </w:rPr>
        <w:t xml:space="preserve">risk management Monitoring Center, Big Data processing, </w:t>
      </w:r>
      <w:r w:rsidR="005B6570" w:rsidRPr="008B11F2">
        <w:rPr>
          <w:rFonts w:ascii="Arial" w:hAnsi="Arial" w:cs="Arial"/>
        </w:rPr>
        <w:t>prefilling</w:t>
      </w:r>
      <w:r w:rsidR="00624A69" w:rsidRPr="008B11F2">
        <w:rPr>
          <w:rFonts w:ascii="Arial" w:hAnsi="Arial" w:cs="Arial"/>
        </w:rPr>
        <w:t xml:space="preserve"> of </w:t>
      </w:r>
      <w:r w:rsidR="00914F4F" w:rsidRPr="008B11F2">
        <w:rPr>
          <w:rFonts w:ascii="Arial" w:hAnsi="Arial" w:cs="Arial"/>
        </w:rPr>
        <w:t xml:space="preserve">tax returns, online cashier machines, automated e-ledger, Tax Stamps online monitoring, </w:t>
      </w:r>
      <w:r w:rsidR="00624A69" w:rsidRPr="008B11F2">
        <w:rPr>
          <w:rFonts w:ascii="Arial" w:hAnsi="Arial" w:cs="Arial"/>
        </w:rPr>
        <w:t xml:space="preserve">and </w:t>
      </w:r>
      <w:r w:rsidR="00914F4F" w:rsidRPr="008B11F2">
        <w:rPr>
          <w:rFonts w:ascii="Arial" w:hAnsi="Arial" w:cs="Arial"/>
        </w:rPr>
        <w:t>Tax-free VAT return system</w:t>
      </w:r>
      <w:r w:rsidRPr="008B11F2">
        <w:rPr>
          <w:rFonts w:ascii="Arial" w:hAnsi="Arial" w:cs="Arial"/>
        </w:rPr>
        <w:t xml:space="preserve">. A byproduct of </w:t>
      </w:r>
      <w:r w:rsidR="00624A69" w:rsidRPr="008B11F2">
        <w:rPr>
          <w:rFonts w:ascii="Arial" w:hAnsi="Arial" w:cs="Arial"/>
        </w:rPr>
        <w:t xml:space="preserve">the </w:t>
      </w:r>
      <w:r w:rsidRPr="008B11F2">
        <w:rPr>
          <w:rFonts w:ascii="Arial" w:hAnsi="Arial" w:cs="Arial"/>
        </w:rPr>
        <w:t xml:space="preserve">introduction of e-governance is the accumulation of big data </w:t>
      </w:r>
      <w:r w:rsidR="007E086F" w:rsidRPr="008B11F2">
        <w:rPr>
          <w:rFonts w:ascii="Arial" w:hAnsi="Arial" w:cs="Arial"/>
        </w:rPr>
        <w:t xml:space="preserve">on </w:t>
      </w:r>
      <w:r w:rsidRPr="008B11F2">
        <w:rPr>
          <w:rFonts w:ascii="Arial" w:hAnsi="Arial" w:cs="Arial"/>
        </w:rPr>
        <w:t xml:space="preserve">firms’ and individuals’ income and expenses. At this stage further improvements in tax administration and tax policy design can benefit from rigorous and scientific approach towards analysis of </w:t>
      </w:r>
      <w:r w:rsidR="00624A69" w:rsidRPr="008B11F2">
        <w:rPr>
          <w:rFonts w:ascii="Arial" w:hAnsi="Arial" w:cs="Arial"/>
        </w:rPr>
        <w:t xml:space="preserve">accumulated </w:t>
      </w:r>
      <w:r w:rsidRPr="008B11F2">
        <w:rPr>
          <w:rFonts w:ascii="Arial" w:hAnsi="Arial" w:cs="Arial"/>
        </w:rPr>
        <w:t xml:space="preserve">data. </w:t>
      </w:r>
      <w:r w:rsidR="007E086F" w:rsidRPr="008B11F2">
        <w:rPr>
          <w:rFonts w:ascii="Arial" w:hAnsi="Arial" w:cs="Arial"/>
        </w:rPr>
        <w:t xml:space="preserve">More specifically, the tax authorities currently implement a rule-based approach for identification and audit of fraudulent taxpayers. While the rule-based system is </w:t>
      </w:r>
      <w:r w:rsidR="00624A69" w:rsidRPr="008B11F2">
        <w:rPr>
          <w:rFonts w:ascii="Arial" w:hAnsi="Arial" w:cs="Arial"/>
        </w:rPr>
        <w:t>updated annually</w:t>
      </w:r>
      <w:r w:rsidR="007E086F" w:rsidRPr="008B11F2">
        <w:rPr>
          <w:rFonts w:ascii="Arial" w:hAnsi="Arial" w:cs="Arial"/>
        </w:rPr>
        <w:t xml:space="preserve"> using expert knowledge, the tax authorities </w:t>
      </w:r>
      <w:r w:rsidR="008B3B8C" w:rsidRPr="008B11F2">
        <w:rPr>
          <w:rFonts w:ascii="Arial" w:hAnsi="Arial" w:cs="Arial"/>
        </w:rPr>
        <w:t>expect to</w:t>
      </w:r>
      <w:r w:rsidR="007E086F" w:rsidRPr="008B11F2">
        <w:rPr>
          <w:rFonts w:ascii="Arial" w:hAnsi="Arial" w:cs="Arial"/>
        </w:rPr>
        <w:t xml:space="preserve"> benefit from data mining and artificial intelligence solutions addressing the tax evasion problem t</w:t>
      </w:r>
      <w:r w:rsidR="00624A69" w:rsidRPr="008B11F2">
        <w:rPr>
          <w:rFonts w:ascii="Arial" w:hAnsi="Arial" w:cs="Arial"/>
        </w:rPr>
        <w:t>h</w:t>
      </w:r>
      <w:r w:rsidR="007E086F" w:rsidRPr="008B11F2">
        <w:rPr>
          <w:rFonts w:ascii="Arial" w:hAnsi="Arial" w:cs="Arial"/>
        </w:rPr>
        <w:t xml:space="preserve">rough the analysis of accumulated big data, which has proven international experience of cutting fiscal losses. </w:t>
      </w:r>
    </w:p>
    <w:p w14:paraId="300BB5CB" w14:textId="77777777" w:rsidR="00E86B50" w:rsidRPr="008B11F2" w:rsidRDefault="00E86B50" w:rsidP="008B11F2">
      <w:pPr>
        <w:spacing w:line="360" w:lineRule="auto"/>
        <w:rPr>
          <w:rFonts w:ascii="Arial" w:hAnsi="Arial" w:cs="Arial"/>
          <w:b/>
        </w:rPr>
      </w:pPr>
      <w:r w:rsidRPr="008B11F2">
        <w:rPr>
          <w:rFonts w:ascii="Arial" w:hAnsi="Arial" w:cs="Arial"/>
          <w:b/>
        </w:rPr>
        <w:t>Objec</w:t>
      </w:r>
      <w:r w:rsidR="001E2A6D" w:rsidRPr="008B11F2">
        <w:rPr>
          <w:rFonts w:ascii="Arial" w:hAnsi="Arial" w:cs="Arial"/>
          <w:b/>
        </w:rPr>
        <w:t>t</w:t>
      </w:r>
      <w:r w:rsidRPr="008B11F2">
        <w:rPr>
          <w:rFonts w:ascii="Arial" w:hAnsi="Arial" w:cs="Arial"/>
          <w:b/>
        </w:rPr>
        <w:t xml:space="preserve">ive </w:t>
      </w:r>
    </w:p>
    <w:p w14:paraId="4C49EBE9" w14:textId="1B86723D" w:rsidR="008B11F2" w:rsidRDefault="001E2A6D" w:rsidP="008B11F2">
      <w:pPr>
        <w:spacing w:line="360" w:lineRule="auto"/>
        <w:jc w:val="both"/>
        <w:rPr>
          <w:rFonts w:ascii="Arial" w:hAnsi="Arial" w:cs="Arial"/>
        </w:rPr>
      </w:pPr>
      <w:r w:rsidRPr="008B11F2">
        <w:rPr>
          <w:rFonts w:ascii="Arial" w:hAnsi="Arial" w:cs="Arial"/>
        </w:rPr>
        <w:t xml:space="preserve">The objective of the research project is to develop alternative methodologies of tax evasion identification, using data on tax returns and advanced data analysis techniques. In collaboration with relevant units of </w:t>
      </w:r>
      <w:r w:rsidR="00624A69" w:rsidRPr="008B11F2">
        <w:rPr>
          <w:rFonts w:ascii="Arial" w:hAnsi="Arial" w:cs="Arial"/>
        </w:rPr>
        <w:t xml:space="preserve">the </w:t>
      </w:r>
      <w:r w:rsidRPr="008B11F2">
        <w:rPr>
          <w:rFonts w:ascii="Arial" w:hAnsi="Arial" w:cs="Arial"/>
        </w:rPr>
        <w:t>Tax Service</w:t>
      </w:r>
      <w:r w:rsidR="00624A69" w:rsidRPr="008B11F2">
        <w:rPr>
          <w:rFonts w:ascii="Arial" w:hAnsi="Arial" w:cs="Arial"/>
        </w:rPr>
        <w:t>,</w:t>
      </w:r>
      <w:r w:rsidRPr="008B11F2">
        <w:rPr>
          <w:rFonts w:ascii="Arial" w:hAnsi="Arial" w:cs="Arial"/>
        </w:rPr>
        <w:t xml:space="preserve"> the research team will come up with a collection of testable algorithms for identifying profit tax evasion (tax base reductions, under-reporting of income, among others). </w:t>
      </w:r>
    </w:p>
    <w:p w14:paraId="0FD93F51" w14:textId="77777777" w:rsidR="008B11F2" w:rsidRDefault="008B11F2">
      <w:pPr>
        <w:rPr>
          <w:rFonts w:ascii="Arial" w:hAnsi="Arial" w:cs="Arial"/>
        </w:rPr>
      </w:pPr>
      <w:r>
        <w:rPr>
          <w:rFonts w:ascii="Arial" w:hAnsi="Arial" w:cs="Arial"/>
        </w:rPr>
        <w:br w:type="page"/>
      </w:r>
    </w:p>
    <w:p w14:paraId="4AEC2834" w14:textId="77777777" w:rsidR="0048349E" w:rsidRPr="008B11F2" w:rsidRDefault="001E2A6D" w:rsidP="008B11F2">
      <w:pPr>
        <w:spacing w:line="360" w:lineRule="auto"/>
        <w:rPr>
          <w:rFonts w:ascii="Arial" w:hAnsi="Arial" w:cs="Arial"/>
          <w:b/>
        </w:rPr>
      </w:pPr>
      <w:r w:rsidRPr="008B11F2">
        <w:rPr>
          <w:rFonts w:ascii="Arial" w:hAnsi="Arial" w:cs="Arial"/>
          <w:b/>
        </w:rPr>
        <w:lastRenderedPageBreak/>
        <w:t>The Research proposal scope and research team composition</w:t>
      </w:r>
    </w:p>
    <w:p w14:paraId="60CF3592" w14:textId="36C59667" w:rsidR="001E2A6D" w:rsidRPr="008B11F2" w:rsidRDefault="001E2A6D" w:rsidP="008B11F2">
      <w:pPr>
        <w:spacing w:line="360" w:lineRule="auto"/>
        <w:jc w:val="both"/>
        <w:rPr>
          <w:rFonts w:ascii="Arial" w:hAnsi="Arial" w:cs="Arial"/>
        </w:rPr>
      </w:pPr>
      <w:r w:rsidRPr="008B11F2">
        <w:rPr>
          <w:rFonts w:ascii="Arial" w:hAnsi="Arial" w:cs="Arial"/>
        </w:rPr>
        <w:t>Current Request for Proposal (</w:t>
      </w:r>
      <w:proofErr w:type="spellStart"/>
      <w:r w:rsidRPr="008B11F2">
        <w:rPr>
          <w:rFonts w:ascii="Arial" w:hAnsi="Arial" w:cs="Arial"/>
        </w:rPr>
        <w:t>RfP</w:t>
      </w:r>
      <w:proofErr w:type="spellEnd"/>
      <w:r w:rsidRPr="008B11F2">
        <w:rPr>
          <w:rFonts w:ascii="Arial" w:hAnsi="Arial" w:cs="Arial"/>
        </w:rPr>
        <w:t xml:space="preserve">) is targeting one-year funding for research. </w:t>
      </w:r>
      <w:r w:rsidR="00DE1383" w:rsidRPr="008B11F2">
        <w:rPr>
          <w:rFonts w:ascii="Arial" w:hAnsi="Arial" w:cs="Arial"/>
        </w:rPr>
        <w:t xml:space="preserve">In case the project </w:t>
      </w:r>
      <w:r w:rsidR="00773547" w:rsidRPr="008B11F2">
        <w:rPr>
          <w:rFonts w:ascii="Arial" w:hAnsi="Arial" w:cs="Arial"/>
        </w:rPr>
        <w:t xml:space="preserve">proposal </w:t>
      </w:r>
      <w:r w:rsidR="00DE1383" w:rsidRPr="008B11F2">
        <w:rPr>
          <w:rFonts w:ascii="Arial" w:hAnsi="Arial" w:cs="Arial"/>
        </w:rPr>
        <w:t xml:space="preserve">exceeds </w:t>
      </w:r>
      <w:proofErr w:type="gramStart"/>
      <w:r w:rsidR="00DE1383" w:rsidRPr="008B11F2">
        <w:rPr>
          <w:rFonts w:ascii="Arial" w:hAnsi="Arial" w:cs="Arial"/>
        </w:rPr>
        <w:t>one</w:t>
      </w:r>
      <w:r w:rsidR="006834DA">
        <w:rPr>
          <w:rFonts w:ascii="Arial" w:hAnsi="Arial" w:cs="Arial"/>
        </w:rPr>
        <w:t xml:space="preserve"> </w:t>
      </w:r>
      <w:r w:rsidR="00DE1383" w:rsidRPr="008B11F2">
        <w:rPr>
          <w:rFonts w:ascii="Arial" w:hAnsi="Arial" w:cs="Arial"/>
        </w:rPr>
        <w:t>year</w:t>
      </w:r>
      <w:proofErr w:type="gramEnd"/>
      <w:r w:rsidR="00DE1383" w:rsidRPr="008B11F2">
        <w:rPr>
          <w:rFonts w:ascii="Arial" w:hAnsi="Arial" w:cs="Arial"/>
        </w:rPr>
        <w:t xml:space="preserve"> duration, </w:t>
      </w:r>
      <w:r w:rsidR="00773547" w:rsidRPr="008B11F2">
        <w:rPr>
          <w:rFonts w:ascii="Arial" w:hAnsi="Arial" w:cs="Arial"/>
        </w:rPr>
        <w:t>it</w:t>
      </w:r>
      <w:r w:rsidR="00DE1383" w:rsidRPr="008B11F2">
        <w:rPr>
          <w:rFonts w:ascii="Arial" w:hAnsi="Arial" w:cs="Arial"/>
        </w:rPr>
        <w:t xml:space="preserve"> should provide justification for longer research period, as well as outline the deliverables expected at later stage. </w:t>
      </w:r>
    </w:p>
    <w:p w14:paraId="08470459" w14:textId="60FBFFE4" w:rsidR="001E2A6D" w:rsidRPr="008B11F2" w:rsidRDefault="001E2A6D" w:rsidP="008B11F2">
      <w:pPr>
        <w:spacing w:line="360" w:lineRule="auto"/>
        <w:jc w:val="both"/>
        <w:rPr>
          <w:rFonts w:ascii="Arial" w:hAnsi="Arial" w:cs="Arial"/>
        </w:rPr>
      </w:pPr>
      <w:r w:rsidRPr="008B11F2">
        <w:rPr>
          <w:rFonts w:ascii="Arial" w:hAnsi="Arial" w:cs="Arial"/>
        </w:rPr>
        <w:t xml:space="preserve">The research team members should have </w:t>
      </w:r>
      <w:r w:rsidR="00E006F7" w:rsidRPr="008B11F2">
        <w:rPr>
          <w:rFonts w:ascii="Arial" w:hAnsi="Arial" w:cs="Arial"/>
        </w:rPr>
        <w:t xml:space="preserve">a </w:t>
      </w:r>
      <w:r w:rsidRPr="008B11F2">
        <w:rPr>
          <w:rFonts w:ascii="Arial" w:hAnsi="Arial" w:cs="Arial"/>
        </w:rPr>
        <w:t xml:space="preserve">balanced mix of previous experience in research and/or consulting in the fields of public finance, taxation policy or tax administration, as well as advanced knowledge of data analysis tools, such as machine learning, micro econometrics and microsimulations. The experience should be verified by </w:t>
      </w:r>
      <w:r w:rsidR="00E006F7" w:rsidRPr="008B11F2">
        <w:rPr>
          <w:rFonts w:ascii="Arial" w:hAnsi="Arial" w:cs="Arial"/>
        </w:rPr>
        <w:t xml:space="preserve">a </w:t>
      </w:r>
      <w:r w:rsidRPr="008B11F2">
        <w:rPr>
          <w:rFonts w:ascii="Arial" w:hAnsi="Arial" w:cs="Arial"/>
        </w:rPr>
        <w:t xml:space="preserve">series of peer-reviewed scientific publications, on-going research papers, and previous consultancy assignments’ reports. </w:t>
      </w:r>
    </w:p>
    <w:p w14:paraId="277E89CC" w14:textId="77777777" w:rsidR="00E86B50" w:rsidRPr="008B11F2" w:rsidRDefault="00E86B50" w:rsidP="008B11F2">
      <w:pPr>
        <w:spacing w:line="360" w:lineRule="auto"/>
        <w:rPr>
          <w:rFonts w:ascii="Arial" w:hAnsi="Arial" w:cs="Arial"/>
          <w:b/>
        </w:rPr>
      </w:pPr>
      <w:r w:rsidRPr="008B11F2">
        <w:rPr>
          <w:rFonts w:ascii="Arial" w:hAnsi="Arial" w:cs="Arial"/>
          <w:b/>
        </w:rPr>
        <w:t>Scope of Work</w:t>
      </w:r>
    </w:p>
    <w:p w14:paraId="3C792B2E" w14:textId="77777777" w:rsidR="00E86B50" w:rsidRPr="008B11F2" w:rsidRDefault="003B3382" w:rsidP="008B11F2">
      <w:pPr>
        <w:spacing w:line="360" w:lineRule="auto"/>
        <w:rPr>
          <w:rFonts w:ascii="Arial" w:hAnsi="Arial" w:cs="Arial"/>
          <w:b/>
        </w:rPr>
      </w:pPr>
      <w:r w:rsidRPr="008B11F2">
        <w:rPr>
          <w:rFonts w:ascii="Arial" w:hAnsi="Arial" w:cs="Arial"/>
          <w:b/>
        </w:rPr>
        <w:t>The research is expected to address the following questions:</w:t>
      </w:r>
    </w:p>
    <w:p w14:paraId="0F7A55E9" w14:textId="2833E09C" w:rsidR="003B3382" w:rsidRPr="008B11F2" w:rsidRDefault="007E086F" w:rsidP="008B11F2">
      <w:pPr>
        <w:pStyle w:val="ListParagraph"/>
        <w:numPr>
          <w:ilvl w:val="0"/>
          <w:numId w:val="1"/>
        </w:numPr>
        <w:spacing w:line="360" w:lineRule="auto"/>
        <w:jc w:val="both"/>
        <w:rPr>
          <w:rFonts w:ascii="Arial" w:hAnsi="Arial" w:cs="Arial"/>
        </w:rPr>
      </w:pPr>
      <w:r w:rsidRPr="008B11F2">
        <w:rPr>
          <w:rFonts w:ascii="Arial" w:hAnsi="Arial" w:cs="Arial"/>
          <w:b/>
        </w:rPr>
        <w:t>Exploratory research and benchmarking</w:t>
      </w:r>
      <w:r w:rsidRPr="008B11F2">
        <w:rPr>
          <w:rFonts w:ascii="Arial" w:hAnsi="Arial" w:cs="Arial"/>
        </w:rPr>
        <w:t xml:space="preserve"> – </w:t>
      </w:r>
      <w:r w:rsidR="00C85F6E" w:rsidRPr="008B11F2">
        <w:rPr>
          <w:rFonts w:ascii="Arial" w:hAnsi="Arial" w:cs="Arial"/>
        </w:rPr>
        <w:t>Descriptive analysis of t</w:t>
      </w:r>
      <w:r w:rsidRPr="008B11F2">
        <w:rPr>
          <w:rFonts w:ascii="Arial" w:hAnsi="Arial" w:cs="Arial"/>
        </w:rPr>
        <w:t>he current [rule-based] system applied by tax authorities for the identification and audit of fraudulent taxpayers</w:t>
      </w:r>
      <w:r w:rsidR="00C85F6E" w:rsidRPr="008B11F2">
        <w:rPr>
          <w:rFonts w:ascii="Arial" w:hAnsi="Arial" w:cs="Arial"/>
        </w:rPr>
        <w:t>, measurement of the system accuracy using relevant evaluation metrics, study of the international best practice with respect to methods, models and measures in tax fraud detection.</w:t>
      </w:r>
      <w:r w:rsidR="0048349E" w:rsidRPr="008B11F2">
        <w:rPr>
          <w:rFonts w:ascii="Arial" w:hAnsi="Arial" w:cs="Arial"/>
        </w:rPr>
        <w:t xml:space="preserve"> </w:t>
      </w:r>
    </w:p>
    <w:p w14:paraId="4DF03BB7" w14:textId="13328C60" w:rsidR="00C85F6E" w:rsidRPr="008B11F2" w:rsidRDefault="00C85F6E" w:rsidP="008B11F2">
      <w:pPr>
        <w:pStyle w:val="ListParagraph"/>
        <w:numPr>
          <w:ilvl w:val="0"/>
          <w:numId w:val="1"/>
        </w:numPr>
        <w:spacing w:line="360" w:lineRule="auto"/>
        <w:jc w:val="both"/>
        <w:rPr>
          <w:rFonts w:ascii="Arial" w:hAnsi="Arial" w:cs="Arial"/>
        </w:rPr>
      </w:pPr>
      <w:r w:rsidRPr="008B11F2">
        <w:rPr>
          <w:rFonts w:ascii="Arial" w:hAnsi="Arial" w:cs="Arial"/>
          <w:b/>
        </w:rPr>
        <w:t xml:space="preserve">Specification of modeling targets – </w:t>
      </w:r>
      <w:r w:rsidRPr="008B11F2">
        <w:rPr>
          <w:rFonts w:ascii="Arial" w:hAnsi="Arial" w:cs="Arial"/>
        </w:rPr>
        <w:t xml:space="preserve">Provision of model assessment, evaluation and diagnostic approaches identified by the research team based on scientific grounds, international experience and </w:t>
      </w:r>
      <w:r w:rsidR="00CC2F39" w:rsidRPr="008B11F2">
        <w:rPr>
          <w:rFonts w:ascii="Arial" w:hAnsi="Arial" w:cs="Arial"/>
        </w:rPr>
        <w:t>local needs.</w:t>
      </w:r>
    </w:p>
    <w:p w14:paraId="633E8915" w14:textId="39CA03C4" w:rsidR="003B3382" w:rsidRPr="008B11F2" w:rsidRDefault="00C85F6E" w:rsidP="008B11F2">
      <w:pPr>
        <w:pStyle w:val="ListParagraph"/>
        <w:numPr>
          <w:ilvl w:val="0"/>
          <w:numId w:val="1"/>
        </w:numPr>
        <w:spacing w:line="360" w:lineRule="auto"/>
        <w:jc w:val="both"/>
        <w:rPr>
          <w:rFonts w:ascii="Arial" w:hAnsi="Arial" w:cs="Arial"/>
        </w:rPr>
      </w:pPr>
      <w:r w:rsidRPr="008B11F2">
        <w:rPr>
          <w:rFonts w:ascii="Arial" w:hAnsi="Arial" w:cs="Arial"/>
          <w:b/>
        </w:rPr>
        <w:t>Identification of the appropriate techniques</w:t>
      </w:r>
      <w:r w:rsidRPr="008B11F2">
        <w:rPr>
          <w:rFonts w:ascii="Arial" w:hAnsi="Arial" w:cs="Arial"/>
        </w:rPr>
        <w:t xml:space="preserve"> </w:t>
      </w:r>
      <w:r w:rsidRPr="008B11F2">
        <w:rPr>
          <w:rFonts w:ascii="Arial" w:hAnsi="Arial" w:cs="Arial"/>
          <w:b/>
        </w:rPr>
        <w:t>–</w:t>
      </w:r>
      <w:r w:rsidRPr="008B11F2">
        <w:rPr>
          <w:rFonts w:ascii="Arial" w:hAnsi="Arial" w:cs="Arial"/>
        </w:rPr>
        <w:t xml:space="preserve"> Development of the methodology </w:t>
      </w:r>
      <w:r w:rsidR="003B3382" w:rsidRPr="008B11F2">
        <w:rPr>
          <w:rFonts w:ascii="Arial" w:hAnsi="Arial" w:cs="Arial"/>
        </w:rPr>
        <w:t xml:space="preserve">for </w:t>
      </w:r>
      <w:r w:rsidRPr="008B11F2">
        <w:rPr>
          <w:rFonts w:ascii="Arial" w:hAnsi="Arial" w:cs="Arial"/>
        </w:rPr>
        <w:t xml:space="preserve">the detection of </w:t>
      </w:r>
      <w:r w:rsidR="003B3382" w:rsidRPr="008B11F2">
        <w:rPr>
          <w:rFonts w:ascii="Arial" w:hAnsi="Arial" w:cs="Arial"/>
        </w:rPr>
        <w:t>tax underreporting and tax evasion risks</w:t>
      </w:r>
      <w:r w:rsidR="00CC2F39" w:rsidRPr="008B11F2">
        <w:rPr>
          <w:rFonts w:ascii="Arial" w:hAnsi="Arial" w:cs="Arial"/>
        </w:rPr>
        <w:t xml:space="preserve"> </w:t>
      </w:r>
      <w:r w:rsidRPr="008B11F2">
        <w:rPr>
          <w:rFonts w:ascii="Arial" w:hAnsi="Arial" w:cs="Arial"/>
        </w:rPr>
        <w:t xml:space="preserve">leveraging </w:t>
      </w:r>
      <w:r w:rsidR="003B3382" w:rsidRPr="008B11F2">
        <w:rPr>
          <w:rFonts w:ascii="Arial" w:hAnsi="Arial" w:cs="Arial"/>
        </w:rPr>
        <w:t>advanced econometric a</w:t>
      </w:r>
      <w:r w:rsidR="001E2A6D" w:rsidRPr="008B11F2">
        <w:rPr>
          <w:rFonts w:ascii="Arial" w:hAnsi="Arial" w:cs="Arial"/>
        </w:rPr>
        <w:t>nd machine learning techniques</w:t>
      </w:r>
      <w:r w:rsidR="00CC2F39" w:rsidRPr="008B11F2">
        <w:rPr>
          <w:rFonts w:ascii="Arial" w:hAnsi="Arial" w:cs="Arial"/>
        </w:rPr>
        <w:t xml:space="preserve"> given the tax service anonymized data and country specifics</w:t>
      </w:r>
      <w:r w:rsidR="001E2A6D" w:rsidRPr="008B11F2">
        <w:rPr>
          <w:rFonts w:ascii="Arial" w:hAnsi="Arial" w:cs="Arial"/>
        </w:rPr>
        <w:t xml:space="preserve">. </w:t>
      </w:r>
    </w:p>
    <w:p w14:paraId="37C26810" w14:textId="40CAEBFC" w:rsidR="00CC2F39" w:rsidRPr="008B11F2" w:rsidRDefault="00CC2F39" w:rsidP="008B11F2">
      <w:pPr>
        <w:pStyle w:val="ListParagraph"/>
        <w:numPr>
          <w:ilvl w:val="0"/>
          <w:numId w:val="1"/>
        </w:numPr>
        <w:spacing w:line="360" w:lineRule="auto"/>
        <w:jc w:val="both"/>
        <w:rPr>
          <w:rFonts w:ascii="Arial" w:hAnsi="Arial" w:cs="Arial"/>
        </w:rPr>
      </w:pPr>
      <w:r w:rsidRPr="008B11F2">
        <w:rPr>
          <w:rFonts w:ascii="Arial" w:hAnsi="Arial" w:cs="Arial"/>
          <w:b/>
        </w:rPr>
        <w:t>Model selection</w:t>
      </w:r>
      <w:r w:rsidRPr="008B11F2">
        <w:rPr>
          <w:rFonts w:ascii="Arial" w:hAnsi="Arial" w:cs="Arial"/>
        </w:rPr>
        <w:t xml:space="preserve"> – Comparison of the winn</w:t>
      </w:r>
      <w:r w:rsidR="00FC21A9" w:rsidRPr="008B11F2">
        <w:rPr>
          <w:rFonts w:ascii="Arial" w:hAnsi="Arial" w:cs="Arial"/>
        </w:rPr>
        <w:t>ing</w:t>
      </w:r>
      <w:r w:rsidRPr="008B11F2">
        <w:rPr>
          <w:rFonts w:ascii="Arial" w:hAnsi="Arial" w:cs="Arial"/>
        </w:rPr>
        <w:t xml:space="preserve"> model for tax evasion detection with the benchmarked [existing] approach and selection of the final methodology. </w:t>
      </w:r>
      <w:r w:rsidR="00A90C10" w:rsidRPr="008B11F2">
        <w:rPr>
          <w:rFonts w:ascii="Arial" w:hAnsi="Arial" w:cs="Arial"/>
        </w:rPr>
        <w:t xml:space="preserve">Description of methodology by which the model is proposed to be tested in the real settings. </w:t>
      </w:r>
    </w:p>
    <w:p w14:paraId="60198F9C" w14:textId="53579827" w:rsidR="00492B1D" w:rsidRPr="008B11F2" w:rsidRDefault="00773547" w:rsidP="008B11F2">
      <w:pPr>
        <w:pStyle w:val="ListParagraph"/>
        <w:numPr>
          <w:ilvl w:val="0"/>
          <w:numId w:val="1"/>
        </w:numPr>
        <w:spacing w:line="360" w:lineRule="auto"/>
        <w:jc w:val="both"/>
        <w:rPr>
          <w:rFonts w:ascii="Arial" w:hAnsi="Arial" w:cs="Arial"/>
        </w:rPr>
      </w:pPr>
      <w:r w:rsidRPr="008B11F2">
        <w:rPr>
          <w:rFonts w:ascii="Arial" w:hAnsi="Arial" w:cs="Arial"/>
          <w:b/>
        </w:rPr>
        <w:t>Proposed models’ implementation</w:t>
      </w:r>
      <w:r w:rsidR="00DE1383" w:rsidRPr="008B11F2">
        <w:rPr>
          <w:rFonts w:ascii="Arial" w:hAnsi="Arial" w:cs="Arial"/>
          <w:b/>
        </w:rPr>
        <w:t xml:space="preserve"> evaluation framework</w:t>
      </w:r>
      <w:r w:rsidR="00492B1D" w:rsidRPr="008B11F2">
        <w:rPr>
          <w:rFonts w:ascii="Arial" w:hAnsi="Arial" w:cs="Arial"/>
          <w:b/>
        </w:rPr>
        <w:t xml:space="preserve"> –</w:t>
      </w:r>
      <w:r w:rsidR="00492B1D" w:rsidRPr="008B11F2">
        <w:rPr>
          <w:rFonts w:ascii="Arial" w:hAnsi="Arial" w:cs="Arial"/>
        </w:rPr>
        <w:t xml:space="preserve"> The research work should address the design and, if feasible, implementation of scientifically rigorous approach towards evaluation of proposed tax evasion models applied in practice. </w:t>
      </w:r>
      <w:r w:rsidR="00F453D0" w:rsidRPr="008B11F2">
        <w:rPr>
          <w:rFonts w:ascii="Arial" w:hAnsi="Arial" w:cs="Arial"/>
        </w:rPr>
        <w:t xml:space="preserve">There should be clear methodology on how the tax authorities can implement and evaluate the proposed models, including the comparison with currently applied rule-based approaches. </w:t>
      </w:r>
    </w:p>
    <w:p w14:paraId="711DE8BB" w14:textId="5C1A86E8" w:rsidR="003B3382" w:rsidRPr="008B11F2" w:rsidRDefault="00CC2F39" w:rsidP="008B11F2">
      <w:pPr>
        <w:pStyle w:val="ListParagraph"/>
        <w:numPr>
          <w:ilvl w:val="0"/>
          <w:numId w:val="1"/>
        </w:numPr>
        <w:spacing w:line="360" w:lineRule="auto"/>
        <w:rPr>
          <w:rFonts w:ascii="Arial" w:hAnsi="Arial" w:cs="Arial"/>
        </w:rPr>
      </w:pPr>
      <w:r w:rsidRPr="008B11F2">
        <w:rPr>
          <w:rFonts w:ascii="Arial" w:hAnsi="Arial" w:cs="Arial"/>
          <w:b/>
        </w:rPr>
        <w:lastRenderedPageBreak/>
        <w:t xml:space="preserve">Future research lines </w:t>
      </w:r>
      <w:r w:rsidRPr="008B11F2">
        <w:rPr>
          <w:rFonts w:ascii="Arial" w:hAnsi="Arial" w:cs="Arial"/>
        </w:rPr>
        <w:t>– Identification and suggestion of the future modeling opportunities based on the tax authority needs and tax service data addressing the losses of fiscal policy.</w:t>
      </w:r>
    </w:p>
    <w:p w14:paraId="0AE89A54" w14:textId="013DDBF3" w:rsidR="00E86B50" w:rsidRPr="008B11F2" w:rsidRDefault="00E86B50" w:rsidP="008B11F2">
      <w:pPr>
        <w:spacing w:line="360" w:lineRule="auto"/>
        <w:rPr>
          <w:rFonts w:ascii="Arial" w:hAnsi="Arial" w:cs="Arial"/>
          <w:b/>
        </w:rPr>
      </w:pPr>
      <w:r w:rsidRPr="008B11F2">
        <w:rPr>
          <w:rFonts w:ascii="Arial" w:hAnsi="Arial" w:cs="Arial"/>
          <w:b/>
        </w:rPr>
        <w:t>Deliverables</w:t>
      </w:r>
    </w:p>
    <w:p w14:paraId="3D2BB9CB" w14:textId="448DF759" w:rsidR="00CC2F39" w:rsidRPr="008B11F2" w:rsidRDefault="00CC2F39" w:rsidP="008B11F2">
      <w:pPr>
        <w:spacing w:line="360" w:lineRule="auto"/>
        <w:rPr>
          <w:rFonts w:ascii="Arial" w:hAnsi="Arial" w:cs="Arial"/>
        </w:rPr>
      </w:pPr>
      <w:r w:rsidRPr="008B11F2">
        <w:rPr>
          <w:rFonts w:ascii="Arial" w:hAnsi="Arial" w:cs="Arial"/>
        </w:rPr>
        <w:t>The following deliverables are expected to be provided by the selected research team by the end of the funding period:</w:t>
      </w:r>
    </w:p>
    <w:p w14:paraId="78E5A52A" w14:textId="29F37473" w:rsidR="00CC2F39" w:rsidRPr="008B11F2" w:rsidRDefault="00CC2F39" w:rsidP="008B11F2">
      <w:pPr>
        <w:pStyle w:val="ListParagraph"/>
        <w:numPr>
          <w:ilvl w:val="0"/>
          <w:numId w:val="2"/>
        </w:numPr>
        <w:spacing w:line="360" w:lineRule="auto"/>
        <w:rPr>
          <w:rFonts w:ascii="Arial" w:hAnsi="Arial" w:cs="Arial"/>
        </w:rPr>
      </w:pPr>
      <w:r w:rsidRPr="008B11F2">
        <w:rPr>
          <w:rFonts w:ascii="Arial" w:hAnsi="Arial" w:cs="Arial"/>
        </w:rPr>
        <w:t>Exhaustive assessment of current tax fraud detection system</w:t>
      </w:r>
      <w:r w:rsidR="00C424EB" w:rsidRPr="008B11F2">
        <w:rPr>
          <w:rFonts w:ascii="Arial" w:hAnsi="Arial" w:cs="Arial"/>
        </w:rPr>
        <w:t>,</w:t>
      </w:r>
    </w:p>
    <w:p w14:paraId="187533D4" w14:textId="24BAD70E" w:rsidR="001E2A6D" w:rsidRPr="008B11F2" w:rsidRDefault="00CC2F39" w:rsidP="008B11F2">
      <w:pPr>
        <w:pStyle w:val="ListParagraph"/>
        <w:numPr>
          <w:ilvl w:val="0"/>
          <w:numId w:val="2"/>
        </w:numPr>
        <w:spacing w:line="360" w:lineRule="auto"/>
        <w:rPr>
          <w:rFonts w:ascii="Arial" w:hAnsi="Arial" w:cs="Arial"/>
        </w:rPr>
      </w:pPr>
      <w:r w:rsidRPr="008B11F2">
        <w:rPr>
          <w:rFonts w:ascii="Arial" w:hAnsi="Arial" w:cs="Arial"/>
        </w:rPr>
        <w:t xml:space="preserve">Provision of </w:t>
      </w:r>
      <w:r w:rsidR="00C424EB" w:rsidRPr="008B11F2">
        <w:rPr>
          <w:rFonts w:ascii="Arial" w:hAnsi="Arial" w:cs="Arial"/>
        </w:rPr>
        <w:t>the winn</w:t>
      </w:r>
      <w:r w:rsidR="00FC21A9" w:rsidRPr="008B11F2">
        <w:rPr>
          <w:rFonts w:ascii="Arial" w:hAnsi="Arial" w:cs="Arial"/>
        </w:rPr>
        <w:t>ing</w:t>
      </w:r>
      <w:r w:rsidR="00C424EB" w:rsidRPr="008B11F2">
        <w:rPr>
          <w:rFonts w:ascii="Arial" w:hAnsi="Arial" w:cs="Arial"/>
        </w:rPr>
        <w:t xml:space="preserve"> algorithm </w:t>
      </w:r>
      <w:r w:rsidRPr="008B11F2">
        <w:rPr>
          <w:rFonts w:ascii="Arial" w:hAnsi="Arial" w:cs="Arial"/>
        </w:rPr>
        <w:t>addressing the tax fraud detection</w:t>
      </w:r>
      <w:r w:rsidR="00C424EB" w:rsidRPr="008B11F2">
        <w:rPr>
          <w:rFonts w:ascii="Arial" w:hAnsi="Arial" w:cs="Arial"/>
        </w:rPr>
        <w:t xml:space="preserve"> problem</w:t>
      </w:r>
      <w:r w:rsidRPr="008B11F2">
        <w:rPr>
          <w:rFonts w:ascii="Arial" w:hAnsi="Arial" w:cs="Arial"/>
        </w:rPr>
        <w:t>,</w:t>
      </w:r>
    </w:p>
    <w:p w14:paraId="4C6B1713" w14:textId="122733CC" w:rsidR="00DE1383" w:rsidRPr="008B11F2" w:rsidRDefault="00773547" w:rsidP="008B11F2">
      <w:pPr>
        <w:pStyle w:val="ListParagraph"/>
        <w:numPr>
          <w:ilvl w:val="0"/>
          <w:numId w:val="2"/>
        </w:numPr>
        <w:spacing w:line="360" w:lineRule="auto"/>
        <w:rPr>
          <w:rFonts w:ascii="Arial" w:hAnsi="Arial" w:cs="Arial"/>
        </w:rPr>
      </w:pPr>
      <w:r w:rsidRPr="008B11F2">
        <w:rPr>
          <w:rFonts w:ascii="Arial" w:hAnsi="Arial" w:cs="Arial"/>
        </w:rPr>
        <w:t xml:space="preserve">Implementation of proposed models for tax evasion and their evaluation </w:t>
      </w:r>
    </w:p>
    <w:p w14:paraId="6351FF0A" w14:textId="6C4E1609" w:rsidR="001E2A6D" w:rsidRPr="008B11F2" w:rsidRDefault="00C424EB" w:rsidP="008B11F2">
      <w:pPr>
        <w:pStyle w:val="ListParagraph"/>
        <w:numPr>
          <w:ilvl w:val="0"/>
          <w:numId w:val="2"/>
        </w:numPr>
        <w:spacing w:line="360" w:lineRule="auto"/>
        <w:rPr>
          <w:rFonts w:ascii="Arial" w:hAnsi="Arial" w:cs="Arial"/>
        </w:rPr>
      </w:pPr>
      <w:r w:rsidRPr="008B11F2">
        <w:rPr>
          <w:rFonts w:ascii="Arial" w:hAnsi="Arial" w:cs="Arial"/>
        </w:rPr>
        <w:t>Final report including the research findings and future research opportunities,</w:t>
      </w:r>
    </w:p>
    <w:p w14:paraId="5BB21738" w14:textId="42424F87" w:rsidR="001E2A6D" w:rsidRPr="008B11F2" w:rsidRDefault="001E2A6D" w:rsidP="008B11F2">
      <w:pPr>
        <w:pStyle w:val="ListParagraph"/>
        <w:numPr>
          <w:ilvl w:val="0"/>
          <w:numId w:val="2"/>
        </w:numPr>
        <w:spacing w:line="360" w:lineRule="auto"/>
        <w:rPr>
          <w:rFonts w:ascii="Arial" w:hAnsi="Arial" w:cs="Arial"/>
        </w:rPr>
      </w:pPr>
      <w:r w:rsidRPr="008B11F2">
        <w:rPr>
          <w:rFonts w:ascii="Arial" w:hAnsi="Arial" w:cs="Arial"/>
        </w:rPr>
        <w:t xml:space="preserve">Draft </w:t>
      </w:r>
      <w:r w:rsidR="00C424EB" w:rsidRPr="008B11F2">
        <w:rPr>
          <w:rFonts w:ascii="Arial" w:hAnsi="Arial" w:cs="Arial"/>
        </w:rPr>
        <w:t>r</w:t>
      </w:r>
      <w:r w:rsidRPr="008B11F2">
        <w:rPr>
          <w:rFonts w:ascii="Arial" w:hAnsi="Arial" w:cs="Arial"/>
        </w:rPr>
        <w:t>esearch paper</w:t>
      </w:r>
      <w:r w:rsidR="00C424EB" w:rsidRPr="008B11F2">
        <w:rPr>
          <w:rFonts w:ascii="Arial" w:hAnsi="Arial" w:cs="Arial"/>
        </w:rPr>
        <w:t>.</w:t>
      </w:r>
    </w:p>
    <w:p w14:paraId="04F1CDBB" w14:textId="42E7C0B8" w:rsidR="00601508" w:rsidRPr="008B11F2" w:rsidRDefault="00601508" w:rsidP="008B11F2">
      <w:pPr>
        <w:spacing w:line="360" w:lineRule="auto"/>
        <w:rPr>
          <w:rFonts w:ascii="Arial" w:hAnsi="Arial" w:cs="Arial"/>
        </w:rPr>
      </w:pPr>
    </w:p>
    <w:p w14:paraId="4FD93809" w14:textId="06E79807" w:rsidR="00601508" w:rsidRPr="008B11F2" w:rsidRDefault="00601508" w:rsidP="008B11F2">
      <w:pPr>
        <w:autoSpaceDE w:val="0"/>
        <w:autoSpaceDN w:val="0"/>
        <w:adjustRightInd w:val="0"/>
        <w:spacing w:after="0" w:line="360" w:lineRule="auto"/>
        <w:rPr>
          <w:rFonts w:ascii="Arial" w:hAnsi="Arial" w:cs="Arial"/>
        </w:rPr>
      </w:pPr>
    </w:p>
    <w:sectPr w:rsidR="00601508" w:rsidRPr="008B11F2" w:rsidSect="008B11F2">
      <w:headerReference w:type="default"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165E5" w14:textId="77777777" w:rsidR="007B17B6" w:rsidRDefault="007B17B6" w:rsidP="001E2A6D">
      <w:pPr>
        <w:spacing w:after="0" w:line="240" w:lineRule="auto"/>
      </w:pPr>
      <w:r>
        <w:separator/>
      </w:r>
    </w:p>
  </w:endnote>
  <w:endnote w:type="continuationSeparator" w:id="0">
    <w:p w14:paraId="6534FC03" w14:textId="77777777" w:rsidR="007B17B6" w:rsidRDefault="007B17B6" w:rsidP="001E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32718"/>
      <w:docPartObj>
        <w:docPartGallery w:val="Page Numbers (Bottom of Page)"/>
        <w:docPartUnique/>
      </w:docPartObj>
    </w:sdtPr>
    <w:sdtEndPr>
      <w:rPr>
        <w:noProof/>
      </w:rPr>
    </w:sdtEndPr>
    <w:sdtContent>
      <w:p w14:paraId="62AC6011" w14:textId="4E24E91D" w:rsidR="00D00F27" w:rsidRDefault="00D00F27">
        <w:pPr>
          <w:pStyle w:val="Footer"/>
          <w:jc w:val="right"/>
        </w:pPr>
        <w:r>
          <w:fldChar w:fldCharType="begin"/>
        </w:r>
        <w:r>
          <w:instrText xml:space="preserve"> PAGE   \* MERGEFORMAT </w:instrText>
        </w:r>
        <w:r>
          <w:fldChar w:fldCharType="separate"/>
        </w:r>
        <w:r w:rsidR="00CC1DB0">
          <w:rPr>
            <w:noProof/>
          </w:rPr>
          <w:t>3</w:t>
        </w:r>
        <w:r>
          <w:rPr>
            <w:noProof/>
          </w:rPr>
          <w:fldChar w:fldCharType="end"/>
        </w:r>
      </w:p>
    </w:sdtContent>
  </w:sdt>
  <w:p w14:paraId="09EE5142" w14:textId="77777777" w:rsidR="00D00F27" w:rsidRDefault="00D00F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E5C3C" w14:textId="77777777" w:rsidR="007B17B6" w:rsidRDefault="007B17B6" w:rsidP="001E2A6D">
      <w:pPr>
        <w:spacing w:after="0" w:line="240" w:lineRule="auto"/>
      </w:pPr>
      <w:r>
        <w:separator/>
      </w:r>
    </w:p>
  </w:footnote>
  <w:footnote w:type="continuationSeparator" w:id="0">
    <w:p w14:paraId="78E6C173" w14:textId="77777777" w:rsidR="007B17B6" w:rsidRDefault="007B17B6" w:rsidP="001E2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401B" w14:textId="77777777" w:rsidR="00306FEF" w:rsidRPr="00D6398A" w:rsidRDefault="00306FEF" w:rsidP="00306FEF">
    <w:pPr>
      <w:pStyle w:val="Header"/>
      <w:jc w:val="right"/>
      <w:rPr>
        <w:rFonts w:ascii="Arial Black" w:hAnsi="Arial Black"/>
        <w:color w:val="002060"/>
        <w:sz w:val="36"/>
        <w:szCs w:val="40"/>
      </w:rPr>
    </w:pPr>
    <w:r w:rsidRPr="00D6398A">
      <w:rPr>
        <w:rFonts w:ascii="Arial Black" w:hAnsi="Arial Black"/>
        <w:color w:val="002060"/>
        <w:sz w:val="36"/>
        <w:szCs w:val="40"/>
      </w:rPr>
      <w:t>Manoogian Simone Research Fund (MSRF)</w:t>
    </w:r>
  </w:p>
  <w:p w14:paraId="5DCC4F0C" w14:textId="0657FC9B" w:rsidR="00306FEF" w:rsidRDefault="00306FEF">
    <w:pPr>
      <w:pStyle w:val="Header"/>
    </w:pPr>
  </w:p>
  <w:p w14:paraId="78826C12" w14:textId="77777777" w:rsidR="00306FEF" w:rsidRDefault="00306F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F3C6A"/>
    <w:multiLevelType w:val="hybridMultilevel"/>
    <w:tmpl w:val="CE84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C5476"/>
    <w:multiLevelType w:val="hybridMultilevel"/>
    <w:tmpl w:val="0B1C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65"/>
    <w:rsid w:val="00165D20"/>
    <w:rsid w:val="001E2A6D"/>
    <w:rsid w:val="00306FEF"/>
    <w:rsid w:val="003B3382"/>
    <w:rsid w:val="003C66BB"/>
    <w:rsid w:val="00452B51"/>
    <w:rsid w:val="00462448"/>
    <w:rsid w:val="0048349E"/>
    <w:rsid w:val="00492B1D"/>
    <w:rsid w:val="004E6B54"/>
    <w:rsid w:val="004E7084"/>
    <w:rsid w:val="00514F79"/>
    <w:rsid w:val="00522695"/>
    <w:rsid w:val="00571AE0"/>
    <w:rsid w:val="005B6047"/>
    <w:rsid w:val="005B6570"/>
    <w:rsid w:val="00601508"/>
    <w:rsid w:val="00624A69"/>
    <w:rsid w:val="00667BCD"/>
    <w:rsid w:val="0067690D"/>
    <w:rsid w:val="006834DA"/>
    <w:rsid w:val="00742299"/>
    <w:rsid w:val="00747634"/>
    <w:rsid w:val="00773547"/>
    <w:rsid w:val="007B17B6"/>
    <w:rsid w:val="007E086F"/>
    <w:rsid w:val="00850C2D"/>
    <w:rsid w:val="008B11F2"/>
    <w:rsid w:val="008B3B8C"/>
    <w:rsid w:val="00914F4F"/>
    <w:rsid w:val="00A90C10"/>
    <w:rsid w:val="00BA37CA"/>
    <w:rsid w:val="00C424EB"/>
    <w:rsid w:val="00C77BDC"/>
    <w:rsid w:val="00C85F6E"/>
    <w:rsid w:val="00CC1DB0"/>
    <w:rsid w:val="00CC2F39"/>
    <w:rsid w:val="00D00F27"/>
    <w:rsid w:val="00D41AB0"/>
    <w:rsid w:val="00DE1383"/>
    <w:rsid w:val="00DF20BA"/>
    <w:rsid w:val="00E006F7"/>
    <w:rsid w:val="00E51FBC"/>
    <w:rsid w:val="00E86B50"/>
    <w:rsid w:val="00EA4F65"/>
    <w:rsid w:val="00EE5051"/>
    <w:rsid w:val="00F453D0"/>
    <w:rsid w:val="00FC1DF1"/>
    <w:rsid w:val="00FC21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4577"/>
  <w15:docId w15:val="{D53311CB-7558-403D-A3A7-8F50BAF0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051"/>
    <w:pPr>
      <w:keepNext/>
      <w:keepLines/>
      <w:spacing w:before="240" w:after="0"/>
      <w:outlineLvl w:val="0"/>
    </w:pPr>
    <w:rPr>
      <w:rFonts w:asciiTheme="majorHAnsi" w:eastAsiaTheme="majorEastAsia" w:hAnsiTheme="majorHAnsi" w:cstheme="majorBidi"/>
      <w:noProof/>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82"/>
    <w:pPr>
      <w:ind w:left="720"/>
      <w:contextualSpacing/>
    </w:pPr>
  </w:style>
  <w:style w:type="paragraph" w:styleId="Header">
    <w:name w:val="header"/>
    <w:basedOn w:val="Normal"/>
    <w:link w:val="HeaderChar"/>
    <w:uiPriority w:val="99"/>
    <w:unhideWhenUsed/>
    <w:rsid w:val="001E2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A6D"/>
  </w:style>
  <w:style w:type="paragraph" w:styleId="Footer">
    <w:name w:val="footer"/>
    <w:basedOn w:val="Normal"/>
    <w:link w:val="FooterChar"/>
    <w:uiPriority w:val="99"/>
    <w:unhideWhenUsed/>
    <w:rsid w:val="001E2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A6D"/>
  </w:style>
  <w:style w:type="character" w:styleId="CommentReference">
    <w:name w:val="annotation reference"/>
    <w:basedOn w:val="DefaultParagraphFont"/>
    <w:uiPriority w:val="99"/>
    <w:semiHidden/>
    <w:unhideWhenUsed/>
    <w:rsid w:val="001E2A6D"/>
    <w:rPr>
      <w:sz w:val="16"/>
      <w:szCs w:val="16"/>
    </w:rPr>
  </w:style>
  <w:style w:type="paragraph" w:styleId="CommentText">
    <w:name w:val="annotation text"/>
    <w:basedOn w:val="Normal"/>
    <w:link w:val="CommentTextChar"/>
    <w:uiPriority w:val="99"/>
    <w:semiHidden/>
    <w:unhideWhenUsed/>
    <w:rsid w:val="001E2A6D"/>
    <w:pPr>
      <w:spacing w:line="240" w:lineRule="auto"/>
    </w:pPr>
    <w:rPr>
      <w:sz w:val="20"/>
      <w:szCs w:val="20"/>
    </w:rPr>
  </w:style>
  <w:style w:type="character" w:customStyle="1" w:styleId="CommentTextChar">
    <w:name w:val="Comment Text Char"/>
    <w:basedOn w:val="DefaultParagraphFont"/>
    <w:link w:val="CommentText"/>
    <w:uiPriority w:val="99"/>
    <w:semiHidden/>
    <w:rsid w:val="001E2A6D"/>
    <w:rPr>
      <w:sz w:val="20"/>
      <w:szCs w:val="20"/>
    </w:rPr>
  </w:style>
  <w:style w:type="paragraph" w:styleId="CommentSubject">
    <w:name w:val="annotation subject"/>
    <w:basedOn w:val="CommentText"/>
    <w:next w:val="CommentText"/>
    <w:link w:val="CommentSubjectChar"/>
    <w:uiPriority w:val="99"/>
    <w:semiHidden/>
    <w:unhideWhenUsed/>
    <w:rsid w:val="001E2A6D"/>
    <w:rPr>
      <w:b/>
      <w:bCs/>
    </w:rPr>
  </w:style>
  <w:style w:type="character" w:customStyle="1" w:styleId="CommentSubjectChar">
    <w:name w:val="Comment Subject Char"/>
    <w:basedOn w:val="CommentTextChar"/>
    <w:link w:val="CommentSubject"/>
    <w:uiPriority w:val="99"/>
    <w:semiHidden/>
    <w:rsid w:val="001E2A6D"/>
    <w:rPr>
      <w:b/>
      <w:bCs/>
      <w:sz w:val="20"/>
      <w:szCs w:val="20"/>
    </w:rPr>
  </w:style>
  <w:style w:type="paragraph" w:styleId="BalloonText">
    <w:name w:val="Balloon Text"/>
    <w:basedOn w:val="Normal"/>
    <w:link w:val="BalloonTextChar"/>
    <w:uiPriority w:val="99"/>
    <w:semiHidden/>
    <w:unhideWhenUsed/>
    <w:rsid w:val="001E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A6D"/>
    <w:rPr>
      <w:rFonts w:ascii="Segoe UI" w:hAnsi="Segoe UI" w:cs="Segoe UI"/>
      <w:sz w:val="18"/>
      <w:szCs w:val="18"/>
    </w:rPr>
  </w:style>
  <w:style w:type="character" w:customStyle="1" w:styleId="Heading1Char">
    <w:name w:val="Heading 1 Char"/>
    <w:basedOn w:val="DefaultParagraphFont"/>
    <w:link w:val="Heading1"/>
    <w:uiPriority w:val="9"/>
    <w:rsid w:val="00EE5051"/>
    <w:rPr>
      <w:rFonts w:asciiTheme="majorHAnsi" w:eastAsiaTheme="majorEastAsia" w:hAnsiTheme="majorHAnsi" w:cstheme="majorBidi"/>
      <w:noProof/>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E6D7-2FAC-4D97-9661-EE66003A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 Baghdasaryan</dc:creator>
  <cp:lastModifiedBy>Gayane Makaryan</cp:lastModifiedBy>
  <cp:revision>7</cp:revision>
  <dcterms:created xsi:type="dcterms:W3CDTF">2019-03-06T07:16:00Z</dcterms:created>
  <dcterms:modified xsi:type="dcterms:W3CDTF">2019-03-06T10:33:00Z</dcterms:modified>
</cp:coreProperties>
</file>